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84871" w14:textId="77777777" w:rsidR="00BD3D26" w:rsidRDefault="00BD3D2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0F5FD0D3" w14:textId="77777777" w:rsidR="00BD3D26" w:rsidRDefault="00BD3D26">
      <w:pPr>
        <w:pStyle w:val="ConsPlusNormal"/>
        <w:jc w:val="both"/>
        <w:outlineLvl w:val="0"/>
      </w:pPr>
    </w:p>
    <w:p w14:paraId="69DAE3D9" w14:textId="77777777" w:rsidR="00BD3D26" w:rsidRDefault="00BD3D26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0D63FAB0" w14:textId="77777777" w:rsidR="00BD3D26" w:rsidRDefault="00BD3D26">
      <w:pPr>
        <w:pStyle w:val="ConsPlusTitle"/>
        <w:jc w:val="center"/>
      </w:pPr>
    </w:p>
    <w:p w14:paraId="4F94F945" w14:textId="77777777" w:rsidR="00BD3D26" w:rsidRDefault="00BD3D26">
      <w:pPr>
        <w:pStyle w:val="ConsPlusTitle"/>
        <w:jc w:val="center"/>
      </w:pPr>
      <w:r>
        <w:t>ПОСТАНОВЛЕНИЕ</w:t>
      </w:r>
    </w:p>
    <w:p w14:paraId="212BA2E9" w14:textId="77777777" w:rsidR="00BD3D26" w:rsidRDefault="00BD3D26">
      <w:pPr>
        <w:pStyle w:val="ConsPlusTitle"/>
        <w:jc w:val="center"/>
      </w:pPr>
      <w:r>
        <w:t>от 8 октября 2020 г. N 1637</w:t>
      </w:r>
    </w:p>
    <w:p w14:paraId="22158C21" w14:textId="77777777" w:rsidR="00BD3D26" w:rsidRDefault="00BD3D26">
      <w:pPr>
        <w:pStyle w:val="ConsPlusTitle"/>
        <w:jc w:val="center"/>
      </w:pPr>
    </w:p>
    <w:p w14:paraId="2FAD8C68" w14:textId="77777777" w:rsidR="00BD3D26" w:rsidRDefault="00BD3D26">
      <w:pPr>
        <w:pStyle w:val="ConsPlusTitle"/>
        <w:jc w:val="center"/>
      </w:pPr>
      <w:r>
        <w:t>ОБ УТВЕРЖДЕНИИ ТРЕБОВАНИЙ</w:t>
      </w:r>
    </w:p>
    <w:p w14:paraId="2FF03106" w14:textId="77777777" w:rsidR="00BD3D26" w:rsidRDefault="00BD3D26">
      <w:pPr>
        <w:pStyle w:val="ConsPlusTitle"/>
        <w:jc w:val="center"/>
      </w:pPr>
      <w:r>
        <w:t>ПО ОБЕСПЕЧЕНИЮ ТРАНСПОРТНОЙ БЕЗОПАСНОСТИ, УЧИТЫВАЮЩИХ</w:t>
      </w:r>
    </w:p>
    <w:p w14:paraId="2C957259" w14:textId="77777777" w:rsidR="00BD3D26" w:rsidRDefault="00BD3D26">
      <w:pPr>
        <w:pStyle w:val="ConsPlusTitle"/>
        <w:jc w:val="center"/>
      </w:pPr>
      <w:r>
        <w:t>УРОВНИ БЕЗОПАСНОСТИ ДЛЯ ТРАНСПОРТНЫХ СРЕДСТВ МОРСКОГО</w:t>
      </w:r>
    </w:p>
    <w:p w14:paraId="7C507886" w14:textId="77777777" w:rsidR="00BD3D26" w:rsidRDefault="00BD3D26">
      <w:pPr>
        <w:pStyle w:val="ConsPlusTitle"/>
        <w:jc w:val="center"/>
      </w:pPr>
      <w:r>
        <w:t>И ВНУТРЕННЕГО ВОДНОГО ТРАНСПОРТА</w:t>
      </w:r>
    </w:p>
    <w:p w14:paraId="362CB5B9" w14:textId="77777777" w:rsidR="00BD3D26" w:rsidRDefault="00BD3D2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D3D26" w14:paraId="4C428F0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5C96" w14:textId="77777777" w:rsidR="00BD3D26" w:rsidRDefault="00BD3D2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0D34A" w14:textId="77777777" w:rsidR="00BD3D26" w:rsidRDefault="00BD3D2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5D68DD5" w14:textId="77777777" w:rsidR="00BD3D26" w:rsidRDefault="00BD3D2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30BF6F4" w14:textId="77777777" w:rsidR="00BD3D26" w:rsidRDefault="00BD3D2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12.08.2023 </w:t>
            </w:r>
            <w:hyperlink r:id="rId5">
              <w:r>
                <w:rPr>
                  <w:color w:val="0000FF"/>
                </w:rPr>
                <w:t>N 1325</w:t>
              </w:r>
            </w:hyperlink>
            <w:r>
              <w:rPr>
                <w:color w:val="392C69"/>
              </w:rPr>
              <w:t>,</w:t>
            </w:r>
          </w:p>
          <w:p w14:paraId="1D0DA890" w14:textId="77777777" w:rsidR="00BD3D26" w:rsidRDefault="00BD3D2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15.11.2023 </w:t>
            </w:r>
            <w:hyperlink r:id="rId6">
              <w:r>
                <w:rPr>
                  <w:color w:val="0000FF"/>
                </w:rPr>
                <w:t>N 1917</w:t>
              </w:r>
            </w:hyperlink>
            <w:r>
              <w:rPr>
                <w:color w:val="392C69"/>
              </w:rPr>
              <w:t xml:space="preserve">, от 25.11.2025 </w:t>
            </w:r>
            <w:hyperlink r:id="rId7">
              <w:r>
                <w:rPr>
                  <w:color w:val="0000FF"/>
                </w:rPr>
                <w:t>N 1867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5F73" w14:textId="77777777" w:rsidR="00BD3D26" w:rsidRDefault="00BD3D26">
            <w:pPr>
              <w:pStyle w:val="ConsPlusNormal"/>
            </w:pPr>
          </w:p>
        </w:tc>
      </w:tr>
    </w:tbl>
    <w:p w14:paraId="3075C7A0" w14:textId="77777777" w:rsidR="00BD3D26" w:rsidRDefault="00BD3D26">
      <w:pPr>
        <w:pStyle w:val="ConsPlusNormal"/>
        <w:jc w:val="both"/>
      </w:pPr>
    </w:p>
    <w:p w14:paraId="317814ED" w14:textId="77777777" w:rsidR="00BD3D26" w:rsidRDefault="00BD3D2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"О транспортной безопасности" Правительство Российской Федерации постановляет:</w:t>
      </w:r>
    </w:p>
    <w:p w14:paraId="66C78CBB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2">
        <w:r>
          <w:rPr>
            <w:color w:val="0000FF"/>
          </w:rPr>
          <w:t>требования</w:t>
        </w:r>
      </w:hyperlink>
      <w:r>
        <w:t xml:space="preserve"> по обеспечению транспортной безопасности, учитывающие уровни безопасности для транспортных средств морского и внутреннего водного транспорта.</w:t>
      </w:r>
    </w:p>
    <w:p w14:paraId="106ECA76" w14:textId="77777777" w:rsidR="00BD3D26" w:rsidRDefault="00BD3D26">
      <w:pPr>
        <w:pStyle w:val="ConsPlusNormal"/>
        <w:spacing w:before="220"/>
        <w:ind w:firstLine="540"/>
        <w:jc w:val="both"/>
      </w:pPr>
      <w:r>
        <w:t>2. Министерству транспорта Российской Федерации доложить в Правительство Российской Федерации до 15 октября 2021 г. о результатах анализа практики применения настоящего постановления.</w:t>
      </w:r>
    </w:p>
    <w:p w14:paraId="0559D342" w14:textId="77777777" w:rsidR="00BD3D26" w:rsidRDefault="00BD3D26">
      <w:pPr>
        <w:pStyle w:val="ConsPlusNormal"/>
        <w:spacing w:before="220"/>
        <w:ind w:firstLine="540"/>
        <w:jc w:val="both"/>
      </w:pPr>
      <w:r>
        <w:t>3. Настоящее постановление действует в течение 6 лет со дня его вступления в силу.</w:t>
      </w:r>
    </w:p>
    <w:p w14:paraId="620A3BE7" w14:textId="77777777" w:rsidR="00BD3D26" w:rsidRDefault="00BD3D26">
      <w:pPr>
        <w:pStyle w:val="ConsPlusNormal"/>
        <w:jc w:val="both"/>
      </w:pPr>
    </w:p>
    <w:p w14:paraId="3DA8FE36" w14:textId="77777777" w:rsidR="00BD3D26" w:rsidRDefault="00BD3D26">
      <w:pPr>
        <w:pStyle w:val="ConsPlusNormal"/>
        <w:jc w:val="right"/>
      </w:pPr>
      <w:r>
        <w:t>Председатель Правительства</w:t>
      </w:r>
    </w:p>
    <w:p w14:paraId="172D29AC" w14:textId="77777777" w:rsidR="00BD3D26" w:rsidRDefault="00BD3D26">
      <w:pPr>
        <w:pStyle w:val="ConsPlusNormal"/>
        <w:jc w:val="right"/>
      </w:pPr>
      <w:r>
        <w:t>Российской Федерации</w:t>
      </w:r>
    </w:p>
    <w:p w14:paraId="3AA46CF9" w14:textId="77777777" w:rsidR="00BD3D26" w:rsidRDefault="00BD3D26">
      <w:pPr>
        <w:pStyle w:val="ConsPlusNormal"/>
        <w:jc w:val="right"/>
      </w:pPr>
      <w:r>
        <w:t>М.МИШУСТИН</w:t>
      </w:r>
    </w:p>
    <w:p w14:paraId="50F55CDB" w14:textId="77777777" w:rsidR="00BD3D26" w:rsidRDefault="00BD3D26">
      <w:pPr>
        <w:pStyle w:val="ConsPlusNormal"/>
        <w:jc w:val="both"/>
      </w:pPr>
    </w:p>
    <w:p w14:paraId="6FF81393" w14:textId="77777777" w:rsidR="00BD3D26" w:rsidRDefault="00BD3D26">
      <w:pPr>
        <w:pStyle w:val="ConsPlusNormal"/>
        <w:jc w:val="both"/>
      </w:pPr>
    </w:p>
    <w:p w14:paraId="1B13DC53" w14:textId="77777777" w:rsidR="00BD3D26" w:rsidRDefault="00BD3D26">
      <w:pPr>
        <w:pStyle w:val="ConsPlusNormal"/>
        <w:jc w:val="both"/>
      </w:pPr>
    </w:p>
    <w:p w14:paraId="63F8219C" w14:textId="77777777" w:rsidR="00BD3D26" w:rsidRDefault="00BD3D26">
      <w:pPr>
        <w:pStyle w:val="ConsPlusNormal"/>
        <w:jc w:val="both"/>
      </w:pPr>
    </w:p>
    <w:p w14:paraId="412E461F" w14:textId="77777777" w:rsidR="00BD3D26" w:rsidRDefault="00BD3D26">
      <w:pPr>
        <w:pStyle w:val="ConsPlusNormal"/>
        <w:jc w:val="both"/>
      </w:pPr>
    </w:p>
    <w:p w14:paraId="2744F50C" w14:textId="77777777" w:rsidR="00BD3D26" w:rsidRDefault="00BD3D26">
      <w:pPr>
        <w:pStyle w:val="ConsPlusNormal"/>
        <w:jc w:val="right"/>
        <w:outlineLvl w:val="0"/>
      </w:pPr>
      <w:r>
        <w:t>Утверждены</w:t>
      </w:r>
    </w:p>
    <w:p w14:paraId="1B798269" w14:textId="77777777" w:rsidR="00BD3D26" w:rsidRDefault="00BD3D26">
      <w:pPr>
        <w:pStyle w:val="ConsPlusNormal"/>
        <w:jc w:val="right"/>
      </w:pPr>
      <w:r>
        <w:t>постановлением Правительства</w:t>
      </w:r>
    </w:p>
    <w:p w14:paraId="1F8CC0B3" w14:textId="77777777" w:rsidR="00BD3D26" w:rsidRDefault="00BD3D26">
      <w:pPr>
        <w:pStyle w:val="ConsPlusNormal"/>
        <w:jc w:val="right"/>
      </w:pPr>
      <w:r>
        <w:t>Российской Федерации</w:t>
      </w:r>
    </w:p>
    <w:p w14:paraId="75C96299" w14:textId="77777777" w:rsidR="00BD3D26" w:rsidRDefault="00BD3D26">
      <w:pPr>
        <w:pStyle w:val="ConsPlusNormal"/>
        <w:jc w:val="right"/>
      </w:pPr>
      <w:r>
        <w:t>от 8 октября 2020 г. N 1637</w:t>
      </w:r>
    </w:p>
    <w:p w14:paraId="49D8840A" w14:textId="77777777" w:rsidR="00BD3D26" w:rsidRDefault="00BD3D26">
      <w:pPr>
        <w:pStyle w:val="ConsPlusNormal"/>
        <w:jc w:val="both"/>
      </w:pPr>
    </w:p>
    <w:p w14:paraId="124E423C" w14:textId="77777777" w:rsidR="00BD3D26" w:rsidRDefault="00BD3D26">
      <w:pPr>
        <w:pStyle w:val="ConsPlusTitle"/>
        <w:jc w:val="center"/>
      </w:pPr>
      <w:bookmarkStart w:id="0" w:name="P32"/>
      <w:bookmarkEnd w:id="0"/>
      <w:r>
        <w:t>ТРЕБОВАНИЯ</w:t>
      </w:r>
    </w:p>
    <w:p w14:paraId="5F4FC007" w14:textId="77777777" w:rsidR="00BD3D26" w:rsidRDefault="00BD3D26">
      <w:pPr>
        <w:pStyle w:val="ConsPlusTitle"/>
        <w:jc w:val="center"/>
      </w:pPr>
      <w:r>
        <w:t>ПО ОБЕСПЕЧЕНИЮ ТРАНСПОРТНОЙ БЕЗОПАСНОСТИ, УЧИТЫВАЮЩИЕ</w:t>
      </w:r>
    </w:p>
    <w:p w14:paraId="1186AA48" w14:textId="77777777" w:rsidR="00BD3D26" w:rsidRDefault="00BD3D26">
      <w:pPr>
        <w:pStyle w:val="ConsPlusTitle"/>
        <w:jc w:val="center"/>
      </w:pPr>
      <w:r>
        <w:t>УРОВНИ БЕЗОПАСНОСТИ ДЛЯ ТРАНСПОРТНЫХ СРЕДСТВ МОРСКОГО</w:t>
      </w:r>
    </w:p>
    <w:p w14:paraId="763F488C" w14:textId="77777777" w:rsidR="00BD3D26" w:rsidRDefault="00BD3D26">
      <w:pPr>
        <w:pStyle w:val="ConsPlusTitle"/>
        <w:jc w:val="center"/>
      </w:pPr>
      <w:r>
        <w:t>И ВНУТРЕННЕГО ВОДНОГО ТРАНСПОРТА</w:t>
      </w:r>
    </w:p>
    <w:p w14:paraId="74CF0C21" w14:textId="77777777" w:rsidR="00BD3D26" w:rsidRDefault="00BD3D2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D3D26" w14:paraId="7D7E4E4E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15622" w14:textId="77777777" w:rsidR="00BD3D26" w:rsidRDefault="00BD3D2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231D7" w14:textId="77777777" w:rsidR="00BD3D26" w:rsidRDefault="00BD3D2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4DED6A1" w14:textId="77777777" w:rsidR="00BD3D26" w:rsidRDefault="00BD3D2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3DCA9F1" w14:textId="77777777" w:rsidR="00BD3D26" w:rsidRDefault="00BD3D2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12.08.2023 </w:t>
            </w:r>
            <w:hyperlink r:id="rId9">
              <w:r>
                <w:rPr>
                  <w:color w:val="0000FF"/>
                </w:rPr>
                <w:t>N 1325</w:t>
              </w:r>
            </w:hyperlink>
            <w:r>
              <w:rPr>
                <w:color w:val="392C69"/>
              </w:rPr>
              <w:t>,</w:t>
            </w:r>
          </w:p>
          <w:p w14:paraId="03705906" w14:textId="77777777" w:rsidR="00BD3D26" w:rsidRDefault="00BD3D2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15.11.2023 </w:t>
            </w:r>
            <w:hyperlink r:id="rId10">
              <w:r>
                <w:rPr>
                  <w:color w:val="0000FF"/>
                </w:rPr>
                <w:t>N 1917</w:t>
              </w:r>
            </w:hyperlink>
            <w:r>
              <w:rPr>
                <w:color w:val="392C69"/>
              </w:rPr>
              <w:t xml:space="preserve">, от 25.11.2025 </w:t>
            </w:r>
            <w:hyperlink r:id="rId11">
              <w:r>
                <w:rPr>
                  <w:color w:val="0000FF"/>
                </w:rPr>
                <w:t>N 1867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3DFD3" w14:textId="77777777" w:rsidR="00BD3D26" w:rsidRDefault="00BD3D26">
            <w:pPr>
              <w:pStyle w:val="ConsPlusNormal"/>
            </w:pPr>
          </w:p>
        </w:tc>
      </w:tr>
    </w:tbl>
    <w:p w14:paraId="718F106D" w14:textId="77777777" w:rsidR="00BD3D26" w:rsidRDefault="00BD3D26">
      <w:pPr>
        <w:pStyle w:val="ConsPlusNormal"/>
        <w:jc w:val="both"/>
      </w:pPr>
    </w:p>
    <w:p w14:paraId="18761CD0" w14:textId="77777777" w:rsidR="00BD3D26" w:rsidRDefault="00BD3D26">
      <w:pPr>
        <w:pStyle w:val="ConsPlusNormal"/>
        <w:ind w:firstLine="540"/>
        <w:jc w:val="both"/>
      </w:pPr>
      <w:r>
        <w:t xml:space="preserve">1. Настоящий документ устанавливает требования по обеспечению транспортной </w:t>
      </w:r>
      <w:r>
        <w:lastRenderedPageBreak/>
        <w:t>безопасности, учитывающие уровни безопасности для транспортных средств морского и внутреннего водного транспорта (далее - транспортные средства).</w:t>
      </w:r>
    </w:p>
    <w:p w14:paraId="063C0ABE" w14:textId="77777777" w:rsidR="00BD3D26" w:rsidRDefault="00BD3D26">
      <w:pPr>
        <w:pStyle w:val="ConsPlusNormal"/>
        <w:spacing w:before="220"/>
        <w:ind w:firstLine="540"/>
        <w:jc w:val="both"/>
      </w:pPr>
      <w:r>
        <w:t>2. Настоящий документ применяется в отношении следующих транспортных средств:</w:t>
      </w:r>
    </w:p>
    <w:p w14:paraId="4874D0D2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суда, используемые в целях торгового мореплавания, за исключением маломерных судов, используемых в некоммерческих целях, судов, используемых для санитарного, карантинного и другого контроля, прогулочных судов, спортивных парусных судов, а также искусственных установок и сооружений, которые созданы на основе морских плавучих платформ и особенности защиты которых от актов незаконного вмешательства устанавливаются в соответствии со </w:t>
      </w:r>
      <w:hyperlink r:id="rId12">
        <w:r>
          <w:rPr>
            <w:color w:val="0000FF"/>
          </w:rPr>
          <w:t>статьей 12.3</w:t>
        </w:r>
      </w:hyperlink>
      <w:r>
        <w:t xml:space="preserve"> Федерального закона "О транспортной безопасности";</w:t>
      </w:r>
    </w:p>
    <w:p w14:paraId="447BF22A" w14:textId="77777777" w:rsidR="00BD3D26" w:rsidRDefault="00BD3D26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15.11.2023 N 1917)</w:t>
      </w:r>
    </w:p>
    <w:p w14:paraId="620601FC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суда, используемые на внутренних водных путях для перевозки пассажиров, за исключением маломерных судов, используемых в некоммерческих целях, прогулочных судов, спортивных парусных судов, и (или) перевозки грузов повышенной опасности, допускаемых к перевозке транспортными средствами внутреннего водного транспорта при наличии направленного в Федеральную службу по надзору в сфере транспорта или ее территориальный орган уведомления о планируемой перевозке груза повышенной опасности (за исключением перевозки, предназначенной для удовлетворения особо важных государственных и оборонных нужд) в порядке, установленном в соответствии с </w:t>
      </w:r>
      <w:hyperlink r:id="rId14">
        <w:r>
          <w:rPr>
            <w:color w:val="0000FF"/>
          </w:rPr>
          <w:t>частью 13 статьи 12.3</w:t>
        </w:r>
      </w:hyperlink>
      <w:r>
        <w:t xml:space="preserve"> Федерального закона "О транспортной безопасности".</w:t>
      </w:r>
    </w:p>
    <w:p w14:paraId="1B86FA63" w14:textId="77777777" w:rsidR="00BD3D26" w:rsidRDefault="00BD3D26">
      <w:pPr>
        <w:pStyle w:val="ConsPlusNormal"/>
        <w:jc w:val="both"/>
      </w:pPr>
      <w:r>
        <w:t xml:space="preserve">(в ред. Постановлений Правительства РФ от 12.08.2023 </w:t>
      </w:r>
      <w:hyperlink r:id="rId15">
        <w:r>
          <w:rPr>
            <w:color w:val="0000FF"/>
          </w:rPr>
          <w:t>N 1325</w:t>
        </w:r>
      </w:hyperlink>
      <w:r>
        <w:t xml:space="preserve">, от 15.11.2023 </w:t>
      </w:r>
      <w:hyperlink r:id="rId16">
        <w:r>
          <w:rPr>
            <w:color w:val="0000FF"/>
          </w:rPr>
          <w:t>N 1917</w:t>
        </w:r>
      </w:hyperlink>
      <w:r>
        <w:t>)</w:t>
      </w:r>
    </w:p>
    <w:p w14:paraId="244079A4" w14:textId="77777777" w:rsidR="00BD3D26" w:rsidRDefault="00BD3D26">
      <w:pPr>
        <w:pStyle w:val="ConsPlusNormal"/>
        <w:spacing w:before="220"/>
        <w:ind w:firstLine="540"/>
        <w:jc w:val="both"/>
      </w:pPr>
      <w:r>
        <w:t>3. Настоящий документ является обязательным для исполнения субъектами транспортной инфраструктуры и перевозчиками Российской Федерации, осуществляющими эксплуатацию транспортных средств, перевозчиками иностранных государств, выполняющими перевозки из пункта отправления в пункт назначения, расположенные на территории Российской Федерации (каботаж), а также в Российскую Федерацию, из Российской Федерации, через территорию Российской Федерации (далее соответственно - субъекты транспортной инфраструктуры (перевозчики), перевозчики иностранных государств).</w:t>
      </w:r>
    </w:p>
    <w:p w14:paraId="58873B9A" w14:textId="77777777" w:rsidR="00BD3D26" w:rsidRDefault="00BD3D26">
      <w:pPr>
        <w:pStyle w:val="ConsPlusNormal"/>
        <w:spacing w:before="220"/>
        <w:ind w:firstLine="540"/>
        <w:jc w:val="both"/>
      </w:pPr>
      <w:bookmarkStart w:id="1" w:name="P47"/>
      <w:bookmarkEnd w:id="1"/>
      <w:r>
        <w:t>4. Субъекты транспортной инфраструктуры (перевозчики) в целях обеспечения транспортной безопасности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обязаны:</w:t>
      </w:r>
    </w:p>
    <w:p w14:paraId="57067788" w14:textId="77777777" w:rsidR="00BD3D26" w:rsidRDefault="00BD3D26">
      <w:pPr>
        <w:pStyle w:val="ConsPlusNormal"/>
        <w:spacing w:before="220"/>
        <w:ind w:firstLine="540"/>
        <w:jc w:val="both"/>
      </w:pPr>
      <w:r>
        <w:t>1) назначить лицо, ответственное за обеспечение транспортной безопасности в субъекте транспортной инфраструктуры (перевозчике) (должностное лицо субъекта транспортной инфраструктуры (перевозчика), ответственное за охрану судов, - для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Федерации);</w:t>
      </w:r>
    </w:p>
    <w:p w14:paraId="2E248E86" w14:textId="77777777" w:rsidR="00BD3D26" w:rsidRDefault="00BD3D26">
      <w:pPr>
        <w:pStyle w:val="ConsPlusNormal"/>
        <w:spacing w:before="220"/>
        <w:ind w:firstLine="540"/>
        <w:jc w:val="both"/>
      </w:pPr>
      <w:r>
        <w:t>2) назначить лицо, ответственное за обеспечение транспортной безопасности судна, из числа командного состава судна (лицо, ответственное за охрану судна, - для судна, в отношении которого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Федерации). При нахождении транспортного средства в пунктах отстоя без экипажа назначить лицо (лиц), ответственное (ответственных) за обеспечение транспортной безопасности одного или нескольких транспортных средств;</w:t>
      </w:r>
    </w:p>
    <w:p w14:paraId="4B7C76A8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3) представить в Федеральное агентство морского и речного транспорта полную и достоверную информацию для ведения реестра объектов транспортной инфраструктуры и транспортных средств, предусмотренного </w:t>
      </w:r>
      <w:hyperlink r:id="rId17">
        <w:r>
          <w:rPr>
            <w:color w:val="0000FF"/>
          </w:rPr>
          <w:t>частью 4 статьи 6</w:t>
        </w:r>
      </w:hyperlink>
      <w:r>
        <w:t xml:space="preserve"> Федерального закона "О транспортной </w:t>
      </w:r>
      <w:r>
        <w:lastRenderedPageBreak/>
        <w:t>безопасности";</w:t>
      </w:r>
    </w:p>
    <w:p w14:paraId="00E0EBEB" w14:textId="77777777" w:rsidR="00BD3D26" w:rsidRDefault="00BD3D26">
      <w:pPr>
        <w:pStyle w:val="ConsPlusNormal"/>
        <w:spacing w:before="220"/>
        <w:ind w:firstLine="540"/>
        <w:jc w:val="both"/>
      </w:pPr>
      <w:r>
        <w:t>4) обеспечивать защиту транспортного средства от актов незаконного вмешательства в соответствии с планом обеспечения транспортной безопасности транспортного средства (далее - план транспортного средства) силами обеспечения транспортной безопасности транспортного средства в установленных настоящим документом случаях подразделениями транспортной безопасности, включающими в себя группы из числа работников подразделений транспортной безопасности, специально оснащенные, мобильные, круглосуточно выполняющие свои задачи по реагированию на подготовку совершения или совершение актов незаконного вмешательства в зоне транспортной безопасности транспортного средства (далее - группы быстрого реагирования);</w:t>
      </w:r>
    </w:p>
    <w:p w14:paraId="4FC74487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5) обеспечить в течение 3 месяцев с даты включения транспортного средства в реестр объектов транспортной инфраструктуры и транспортных средств проведение оценки уязвимости транспортного средства и утверждение ее результатов в соответствии с </w:t>
      </w:r>
      <w:hyperlink r:id="rId18">
        <w:r>
          <w:rPr>
            <w:color w:val="0000FF"/>
          </w:rPr>
          <w:t>частями 2.1</w:t>
        </w:r>
      </w:hyperlink>
      <w:r>
        <w:t xml:space="preserve">, </w:t>
      </w:r>
      <w:hyperlink r:id="rId19">
        <w:r>
          <w:rPr>
            <w:color w:val="0000FF"/>
          </w:rPr>
          <w:t>3</w:t>
        </w:r>
      </w:hyperlink>
      <w:r>
        <w:t xml:space="preserve"> и </w:t>
      </w:r>
      <w:hyperlink r:id="rId20">
        <w:r>
          <w:rPr>
            <w:color w:val="0000FF"/>
          </w:rPr>
          <w:t>5 статьи 5</w:t>
        </w:r>
      </w:hyperlink>
      <w:r>
        <w:t xml:space="preserve"> Федерального закона "О транспортной безопасности";</w:t>
      </w:r>
    </w:p>
    <w:p w14:paraId="2A9CC4B0" w14:textId="77777777" w:rsidR="00BD3D26" w:rsidRDefault="00BD3D26">
      <w:pPr>
        <w:pStyle w:val="ConsPlusNormal"/>
        <w:spacing w:before="220"/>
        <w:ind w:firstLine="540"/>
        <w:jc w:val="both"/>
      </w:pPr>
      <w:r>
        <w:t>6) разработать и не позднее 3 месяцев со дня утверждения оценки уязвимости транспортного средства направить на утверждение в Федеральное агентство морского и речного транспорта план транспортного средства;</w:t>
      </w:r>
    </w:p>
    <w:p w14:paraId="5B326A7A" w14:textId="77777777" w:rsidR="00BD3D26" w:rsidRDefault="00BD3D26">
      <w:pPr>
        <w:pStyle w:val="ConsPlusNormal"/>
        <w:spacing w:before="220"/>
        <w:ind w:firstLine="540"/>
        <w:jc w:val="both"/>
      </w:pPr>
      <w:r>
        <w:t>7) реализовать план транспортного средства поэтапно в предусмотренные планом транспортного средства сроки, но не позднее 5 месяцев с даты вступления в силу настоящих требований для эксплуатируемых транспортных средств, вводимых в эксплуатацию (приобретенных) после вступления в силу настоящих требований, в течение 10 месяцев с даты введения в эксплуатацию (приобретения) транспортного средства;</w:t>
      </w:r>
    </w:p>
    <w:p w14:paraId="382BC2A8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8) оснастить транспортное средство в соответствии с утвержденным планом транспортного средства техническими средствами обеспечения транспортной безопасности, отвечающими требованиям </w:t>
      </w:r>
      <w:hyperlink r:id="rId21">
        <w:r>
          <w:rPr>
            <w:color w:val="0000FF"/>
          </w:rPr>
          <w:t>части 8 статьи 12.2</w:t>
        </w:r>
      </w:hyperlink>
      <w:r>
        <w:t xml:space="preserve"> Федерального закона "О транспортной безопасности" и обеспечивающими:</w:t>
      </w:r>
    </w:p>
    <w:p w14:paraId="01D775EF" w14:textId="77777777" w:rsidR="00BD3D26" w:rsidRDefault="00BD3D26">
      <w:pPr>
        <w:pStyle w:val="ConsPlusNormal"/>
        <w:spacing w:before="220"/>
        <w:ind w:firstLine="540"/>
        <w:jc w:val="both"/>
      </w:pPr>
      <w:r>
        <w:t>видеообнаружение объектов видеонаблюдения на мостике (ходовом мостике), путях прохода на мостик (ходовой мостик), местах размещения грузов, местах нахождения пассажиров, за исключением кают и санитарно-гигиенических блоков;</w:t>
      </w:r>
    </w:p>
    <w:p w14:paraId="41D40F91" w14:textId="77777777" w:rsidR="00BD3D26" w:rsidRDefault="00BD3D26">
      <w:pPr>
        <w:pStyle w:val="ConsPlusNormal"/>
        <w:spacing w:before="220"/>
        <w:ind w:firstLine="540"/>
        <w:jc w:val="both"/>
      </w:pPr>
      <w:r>
        <w:t>контроль доступа к системам, агрегатам, механизмам, средствам управления и обеспечения функционирования транспортного средства (далее - критические элементы);</w:t>
      </w:r>
    </w:p>
    <w:p w14:paraId="7F65FAED" w14:textId="77777777" w:rsidR="00BD3D26" w:rsidRDefault="00BD3D26">
      <w:pPr>
        <w:pStyle w:val="ConsPlusNormal"/>
        <w:spacing w:before="220"/>
        <w:ind w:firstLine="540"/>
        <w:jc w:val="both"/>
      </w:pPr>
      <w:r>
        <w:t>при наличии конструктивных и технических возможностей стационарными средствами досмотра, при их отсутствии - переносными, мобильными средствами досмотра;</w:t>
      </w:r>
    </w:p>
    <w:p w14:paraId="0658515C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обработку, накопление и хранение видеоинформации (не менее 30 суток) и доступ к данным в соответствии с порядком, предусмотренным </w:t>
      </w:r>
      <w:hyperlink r:id="rId22">
        <w:r>
          <w:rPr>
            <w:color w:val="0000FF"/>
          </w:rPr>
          <w:t>пунктом 5 части 2 статьи 12</w:t>
        </w:r>
      </w:hyperlink>
      <w:r>
        <w:t xml:space="preserve"> Федерального закона "О транспортной безопасности";</w:t>
      </w:r>
    </w:p>
    <w:p w14:paraId="0535E242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9) обеспечивать обращение со сведениями, содержащимися в плане транспортного средства, в порядке, установленном в соответствии с </w:t>
      </w:r>
      <w:hyperlink r:id="rId23">
        <w:r>
          <w:rPr>
            <w:color w:val="0000FF"/>
          </w:rPr>
          <w:t>частью 8 статьи 5</w:t>
        </w:r>
      </w:hyperlink>
      <w:r>
        <w:t xml:space="preserve"> Федерального закона "О транспортной безопасности";</w:t>
      </w:r>
    </w:p>
    <w:p w14:paraId="7F35BB6A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10) обеспечить доступ к данным с технических средств обеспечения транспортной безопасности транспортного средства и их передачу уполномоченным подразделениям органов Федеральной службы безопасности Российской Федерации, органов внутренних дел и Федеральной службы по надзору в сфере транспорта в порядке, определяемом в соответствии с </w:t>
      </w:r>
      <w:hyperlink r:id="rId24">
        <w:r>
          <w:rPr>
            <w:color w:val="0000FF"/>
          </w:rPr>
          <w:t>пунктом 5 части 2 статьи 12</w:t>
        </w:r>
      </w:hyperlink>
      <w:r>
        <w:t xml:space="preserve"> Федерального закона "О транспортной безопасности";</w:t>
      </w:r>
    </w:p>
    <w:p w14:paraId="4B63CF9D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11) проверять сведения в отношении лиц, принимаемых на работу, непосредственно </w:t>
      </w:r>
      <w:r>
        <w:lastRenderedPageBreak/>
        <w:t xml:space="preserve">связанную с обеспечением транспортной безопасности, или выполняющих такую работу в соответствии с </w:t>
      </w:r>
      <w:hyperlink r:id="rId25">
        <w:r>
          <w:rPr>
            <w:color w:val="0000FF"/>
          </w:rPr>
          <w:t>частью 1.1 статьи 10</w:t>
        </w:r>
      </w:hyperlink>
      <w:r>
        <w:t xml:space="preserve"> Федерального закона "О транспортной безопасности";</w:t>
      </w:r>
    </w:p>
    <w:p w14:paraId="4F20887C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12) не допускать к работам, непосредственно связанным с обеспечением транспортной безопасности транспортного средства, лиц, в отношении которых выявлены обстоятельства, предусмотренные </w:t>
      </w:r>
      <w:hyperlink r:id="rId26">
        <w:r>
          <w:rPr>
            <w:color w:val="0000FF"/>
          </w:rPr>
          <w:t>частью 1 статьи 10</w:t>
        </w:r>
      </w:hyperlink>
      <w:r>
        <w:t xml:space="preserve"> Федерального закона "О транспортной безопасности";</w:t>
      </w:r>
    </w:p>
    <w:p w14:paraId="2E20DDB5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13) обеспечивать подготовку и аттестацию сил обеспечения транспортной безопасности транспортного средства из числа персонала субъекта транспортной инфраструктуры (перевозчика) в соответствии с </w:t>
      </w:r>
      <w:hyperlink r:id="rId27">
        <w:r>
          <w:rPr>
            <w:color w:val="0000FF"/>
          </w:rPr>
          <w:t>частями 1</w:t>
        </w:r>
      </w:hyperlink>
      <w:r>
        <w:t xml:space="preserve"> и </w:t>
      </w:r>
      <w:hyperlink r:id="rId28">
        <w:r>
          <w:rPr>
            <w:color w:val="0000FF"/>
          </w:rPr>
          <w:t>2 статьи 12.1</w:t>
        </w:r>
      </w:hyperlink>
      <w:r>
        <w:t xml:space="preserve"> Федерального закона "О транспортной безопасности", а также прохождение подготовки, предусмотренной Международной </w:t>
      </w:r>
      <w:hyperlink r:id="rId29">
        <w:r>
          <w:rPr>
            <w:color w:val="0000FF"/>
          </w:rPr>
          <w:t>конвенцией</w:t>
        </w:r>
      </w:hyperlink>
      <w:r>
        <w:t xml:space="preserve"> о подготовке и дипломировании моряков и несении вахты от 7 июля 1978 г.;</w:t>
      </w:r>
    </w:p>
    <w:p w14:paraId="3DE6285E" w14:textId="77777777" w:rsidR="00BD3D26" w:rsidRDefault="00BD3D26">
      <w:pPr>
        <w:pStyle w:val="ConsPlusNormal"/>
        <w:spacing w:before="220"/>
        <w:ind w:firstLine="540"/>
        <w:jc w:val="both"/>
      </w:pPr>
      <w:r>
        <w:t>14) информировать в наглядной и доступной форме всех физических лиц, находящихся на транспортном средстве, о требованиях законодательства Российской Федерации в области обеспечения транспортной безопасности в части, их касающейся;</w:t>
      </w:r>
    </w:p>
    <w:p w14:paraId="41A78028" w14:textId="77777777" w:rsidR="00BD3D26" w:rsidRDefault="00BD3D26">
      <w:pPr>
        <w:pStyle w:val="ConsPlusNormal"/>
        <w:spacing w:before="220"/>
        <w:ind w:firstLine="540"/>
        <w:jc w:val="both"/>
      </w:pPr>
      <w:r>
        <w:t>15) при изменении положений настоящего документа, регламентирующих меры по защите транспортного средства от актов незаконного вмешательства и влияющих на изменение принимаемых мер по обеспечению транспортной безопасности, при изменениях, влекущих изменение сведений, содержащихся в плане транспортного средства, обеспечить проведение дополнительной оценки уязвимости транспортного средства, ее утверждение в установленном порядке, а также обеспечивать внесение изменений (дополнений) в план транспортного средства в части, касающейся произошедших изменений, и представление актуализированного плана транспортного средства на переутверждение в Федеральное агентство морского и речного транспорта в течение 3 месяцев со дня возникновения таких изменений (дополнений);</w:t>
      </w:r>
    </w:p>
    <w:p w14:paraId="51EC487C" w14:textId="77777777" w:rsidR="00BD3D26" w:rsidRDefault="00BD3D26">
      <w:pPr>
        <w:pStyle w:val="ConsPlusNormal"/>
        <w:spacing w:before="220"/>
        <w:ind w:firstLine="540"/>
        <w:jc w:val="both"/>
      </w:pPr>
      <w:r>
        <w:t>при переходе права собственности на транспортное средство или переходе права его использования на ином законном основании обеспечить разработку плана транспортного средства и его представление в Федеральное агентство морского и речного транспорта в установленном порядке в течение одного месяца со дня возникновения таких изменений. Ранее утвержденный план транспортного средства аннулировать с незамедлительным направлением в Федеральное агентство морского и речного транспорта информации об аннулировании с указанием причин;</w:t>
      </w:r>
    </w:p>
    <w:p w14:paraId="70A5A199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16) незамедлительно информировать Федеральное агентство морского и речного транспорта и уполномоченные подразделения органов Федеральной службы безопасности Российской Федерации, органов внутренних дел, а также органы Федеральной службы по надзору в сфере транспорта об угрозах совершения и (или) о совершении актов незаконного вмешательства в </w:t>
      </w:r>
      <w:hyperlink r:id="rId30">
        <w:r>
          <w:rPr>
            <w:color w:val="0000FF"/>
          </w:rPr>
          <w:t>порядке</w:t>
        </w:r>
      </w:hyperlink>
      <w:r>
        <w:t>, установленном Министерством транспорта Российской Федерации;</w:t>
      </w:r>
    </w:p>
    <w:p w14:paraId="1D3561A5" w14:textId="77777777" w:rsidR="00BD3D26" w:rsidRDefault="00BD3D26">
      <w:pPr>
        <w:pStyle w:val="ConsPlusNormal"/>
        <w:spacing w:before="220"/>
        <w:ind w:firstLine="540"/>
        <w:jc w:val="both"/>
      </w:pPr>
      <w:r>
        <w:t>17) незамедлительно объявлять (устанавливать) и отменять уровень безопасности транспортного средства на основании решения об изменении степени угрозы совершения акта незаконного вмешательства;</w:t>
      </w:r>
    </w:p>
    <w:p w14:paraId="23EFC28C" w14:textId="77777777" w:rsidR="00BD3D26" w:rsidRDefault="00BD3D26">
      <w:pPr>
        <w:pStyle w:val="ConsPlusNormal"/>
        <w:spacing w:before="220"/>
        <w:ind w:firstLine="540"/>
        <w:jc w:val="both"/>
      </w:pPr>
      <w:r>
        <w:t>18) реализовывать предусмотренные планом транспортного средства дополнительные меры при изменении уровня безопасности в течение одного часа после получения сообщения об изменении степени угрозы совершения акта незаконного вмешательства;</w:t>
      </w:r>
    </w:p>
    <w:p w14:paraId="400732E6" w14:textId="77777777" w:rsidR="00BD3D26" w:rsidRDefault="00BD3D26">
      <w:pPr>
        <w:pStyle w:val="ConsPlusNormal"/>
        <w:spacing w:before="220"/>
        <w:ind w:firstLine="540"/>
        <w:jc w:val="both"/>
      </w:pPr>
      <w:r>
        <w:t>19) обеспечить наличие у лиц, ответственных за обеспечение транспортной безопасности, средств связи, обеспечивающих взаимодействие с силами обеспечения транспортной безопасности транспортного средства, а также с силами обеспечения транспортной безопасности объектов транспортной инфраструктуры, с которыми имеется технологическое взаимодействие по маршруту следования транспортного средства;</w:t>
      </w:r>
    </w:p>
    <w:p w14:paraId="6F388AAD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20) обеспечить создание пункта управления обеспечением транспортной безопасности (отдельные помещения или участки помещений для управления техническими средствами и </w:t>
      </w:r>
      <w:r>
        <w:lastRenderedPageBreak/>
        <w:t>силами обеспечения транспортной безопасности транспортного средства), в том числе оснащенные средствами управления и связи, обеспечивающими взаимодействие как между силами обеспечения транспортной безопасности транспортного средства, экипажем транспортного средства, так и с силами обеспечения транспортной безопасности объектов транспортной инфраструктуры, с которыми осуществляется технологическое взаимодействие по маршруту следования транспортного средства;</w:t>
      </w:r>
    </w:p>
    <w:p w14:paraId="672D08FB" w14:textId="77777777" w:rsidR="00BD3D26" w:rsidRDefault="00BD3D26">
      <w:pPr>
        <w:pStyle w:val="ConsPlusNormal"/>
        <w:spacing w:before="220"/>
        <w:ind w:firstLine="540"/>
        <w:jc w:val="both"/>
      </w:pPr>
      <w:r>
        <w:t>21) устанавливать границы зоны транспортной безопасности транспортного средства по внешним конструктивным границам транспортного средства;</w:t>
      </w:r>
    </w:p>
    <w:p w14:paraId="45BE6205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22) осуществлять проверку информации об угрозе совершения акта незаконного вмешательства в отношении транспортного средства в рамках взаимодействия с федеральными органами исполнительной власти, органами государственной власти субъектов Российской Федерации, органами местного самоуправления в соответствии с порядком, предусмотренным </w:t>
      </w:r>
      <w:hyperlink r:id="rId31">
        <w:r>
          <w:rPr>
            <w:color w:val="0000FF"/>
          </w:rPr>
          <w:t>частью 7 статьи 4</w:t>
        </w:r>
      </w:hyperlink>
      <w:r>
        <w:t xml:space="preserve"> Федерального закона "О транспортной безопасности";</w:t>
      </w:r>
    </w:p>
    <w:p w14:paraId="33C335AE" w14:textId="77777777" w:rsidR="00BD3D26" w:rsidRDefault="00BD3D26">
      <w:pPr>
        <w:pStyle w:val="ConsPlusNormal"/>
        <w:spacing w:before="220"/>
        <w:ind w:firstLine="540"/>
        <w:jc w:val="both"/>
      </w:pPr>
      <w:r>
        <w:t>23) обеспечивать защиту технических средств обеспечения транспортной безопасности транспортного средства от несанкционированного доступа к элементам управления, обработку и накопление (хранение) данных, их непрерывное функционирование в процессе осуществления перевозки, а также поддерживать средства связи в постоянной готовности к использованию;</w:t>
      </w:r>
    </w:p>
    <w:p w14:paraId="62EF2236" w14:textId="77777777" w:rsidR="00BD3D26" w:rsidRDefault="00BD3D26">
      <w:pPr>
        <w:pStyle w:val="ConsPlusNormal"/>
        <w:spacing w:before="220"/>
        <w:ind w:firstLine="540"/>
        <w:jc w:val="both"/>
      </w:pPr>
      <w:r>
        <w:t>24) в соответствии с утвержденным планом транспортного средства обеспечивать силами обеспечения транспортной безопасности транспортного средства реагирование на подготовку к совершению или совершение актов незаконного вмешательства, в том числе передачу тревожного сигнала (оповещение) с транспортного средства, осуществляющего перевозку, ответственному лицу (ответственным лицам) за обеспечение транспортной безопасности, в пункт управления обеспечением транспортной безопасности;</w:t>
      </w:r>
    </w:p>
    <w:p w14:paraId="0B004ED5" w14:textId="77777777" w:rsidR="00BD3D26" w:rsidRDefault="00BD3D26">
      <w:pPr>
        <w:pStyle w:val="ConsPlusNormal"/>
        <w:spacing w:before="220"/>
        <w:ind w:firstLine="540"/>
        <w:jc w:val="both"/>
      </w:pPr>
      <w:r>
        <w:t>25) в соответствии с планом транспортного средства обеспечить с учетом особенностей функционирования транспортного средства и периодов навигации непрерывное функционирование пунктов управления обеспечением транспортной безопасности, а также накопление, обработку и хранение в электронном виде данных с технических средств обеспечения транспортной безопасности, имея в виду, что в период отсутствия навигации допускается приостановка накопления, обработки и хранения в электронном виде данных с технических средств обеспечения транспортной безопасности;</w:t>
      </w:r>
    </w:p>
    <w:p w14:paraId="25DCF35C" w14:textId="77777777" w:rsidR="00BD3D26" w:rsidRDefault="00BD3D26">
      <w:pPr>
        <w:pStyle w:val="ConsPlusNormal"/>
        <w:spacing w:before="220"/>
        <w:ind w:firstLine="540"/>
        <w:jc w:val="both"/>
      </w:pPr>
      <w:r>
        <w:t>26) в соответствии с утвержденным планом транспортного средства ограничить доступ к критическим элементам, в том числе с использованием средств контроля доступа;</w:t>
      </w:r>
    </w:p>
    <w:p w14:paraId="2870C9D2" w14:textId="77777777" w:rsidR="00BD3D26" w:rsidRDefault="00BD3D26">
      <w:pPr>
        <w:pStyle w:val="ConsPlusNormal"/>
        <w:spacing w:before="220"/>
        <w:ind w:firstLine="540"/>
        <w:jc w:val="both"/>
      </w:pPr>
      <w:r>
        <w:t>27) обеспечить видеонаблюдение, аудио- и видеозапись в целях документирования действий сил обеспечения транспортной безопасности в пункте управления обеспечением транспортной безопасности;</w:t>
      </w:r>
    </w:p>
    <w:p w14:paraId="09FB3603" w14:textId="77777777" w:rsidR="00BD3D26" w:rsidRDefault="00BD3D26">
      <w:pPr>
        <w:pStyle w:val="ConsPlusNormal"/>
        <w:spacing w:before="220"/>
        <w:ind w:firstLine="540"/>
        <w:jc w:val="both"/>
      </w:pPr>
      <w:r>
        <w:t>28) проводить как самостоятельно,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плана транспортного средства с периодичностью не реже одного раза в год;</w:t>
      </w:r>
    </w:p>
    <w:p w14:paraId="0553D7D3" w14:textId="77777777" w:rsidR="00BD3D26" w:rsidRDefault="00BD3D26">
      <w:pPr>
        <w:pStyle w:val="ConsPlusNormal"/>
        <w:spacing w:before="220"/>
        <w:ind w:firstLine="540"/>
        <w:jc w:val="both"/>
      </w:pPr>
      <w:r>
        <w:t>29) утвердить следующие организационно-распорядительные документы, направленные на реализацию мер по обеспечению транспортной безопасности транспортного средства, заверенные субъектом транспортной инфраструктуры (перевозчиком), копии которых являются приложениями к плану транспортного средства:</w:t>
      </w:r>
    </w:p>
    <w:p w14:paraId="7C8B7F1C" w14:textId="77777777" w:rsidR="00BD3D26" w:rsidRDefault="00BD3D26">
      <w:pPr>
        <w:pStyle w:val="ConsPlusNormal"/>
        <w:spacing w:before="220"/>
        <w:ind w:firstLine="540"/>
        <w:jc w:val="both"/>
      </w:pPr>
      <w:r>
        <w:t>перечень штатных должностей работников субъекта транспортной инфраструктуры (перевозчика) (далее - персонал), осуществляющих деятельность в зоне транспортной безопасности транспортного средства;</w:t>
      </w:r>
    </w:p>
    <w:p w14:paraId="0E983DA0" w14:textId="77777777" w:rsidR="00BD3D26" w:rsidRDefault="00BD3D26">
      <w:pPr>
        <w:pStyle w:val="ConsPlusNormal"/>
        <w:spacing w:before="220"/>
        <w:ind w:firstLine="540"/>
        <w:jc w:val="both"/>
      </w:pPr>
      <w:r>
        <w:lastRenderedPageBreak/>
        <w:t>перечень штатных должностей персонала, непосредственно связанного с обеспечением транспортной безопасности транспортных средств;</w:t>
      </w:r>
    </w:p>
    <w:p w14:paraId="0180DEB2" w14:textId="77777777" w:rsidR="00BD3D26" w:rsidRDefault="00BD3D26">
      <w:pPr>
        <w:pStyle w:val="ConsPlusNormal"/>
        <w:spacing w:before="220"/>
        <w:ind w:firstLine="540"/>
        <w:jc w:val="both"/>
      </w:pPr>
      <w:r>
        <w:t>перечень штатных должностей работников юридических лиц и (или) индивидуальных предпринимателей, осуществляющих на законных основаниях деятельность в зоне транспортной безопасности транспортного средства (за исключением уполномоченных подразделений федеральных органов исполнительной власти);</w:t>
      </w:r>
    </w:p>
    <w:p w14:paraId="47EC15A6" w14:textId="77777777" w:rsidR="00BD3D26" w:rsidRDefault="00BD3D26">
      <w:pPr>
        <w:pStyle w:val="ConsPlusNormal"/>
        <w:spacing w:before="220"/>
        <w:ind w:firstLine="540"/>
        <w:jc w:val="both"/>
      </w:pPr>
      <w:r>
        <w:t>положение (устав) о сформированном подразделении транспортной безопасности в случае формирования субъектом транспортной инфраструктуры (перевозчиком) подразделения транспортной безопасности транспортного средства. В случае привлечения субъектом транспортной инфраструктуры (перевозчиком) подразделения транспортной безопасности приложением к плану транспортного средства является копия договора о защите транспортного средства от актов незаконного вмешательства (прикладывается в течение 3 месяцев с даты утверждения плана транспортного средства);</w:t>
      </w:r>
    </w:p>
    <w:p w14:paraId="470769FB" w14:textId="77777777" w:rsidR="00BD3D26" w:rsidRDefault="00BD3D26">
      <w:pPr>
        <w:pStyle w:val="ConsPlusNormal"/>
        <w:spacing w:before="220"/>
        <w:ind w:firstLine="540"/>
        <w:jc w:val="both"/>
      </w:pPr>
      <w:r>
        <w:t>порядок реагирования сил обеспечения транспортной безопасности на подготовку к совершению или совершение актов незаконного вмешательства;</w:t>
      </w:r>
    </w:p>
    <w:p w14:paraId="02799DFA" w14:textId="77777777" w:rsidR="00BD3D26" w:rsidRDefault="00BD3D26">
      <w:pPr>
        <w:pStyle w:val="ConsPlusNormal"/>
        <w:spacing w:before="220"/>
        <w:ind w:firstLine="540"/>
        <w:jc w:val="both"/>
      </w:pPr>
      <w:r>
        <w:t>порядок доведения до сил обеспечения транспортной безопасности информации об изменении уровня безопасности или уровня охраны транспортного средства, а также реагирования на такую информацию;</w:t>
      </w:r>
    </w:p>
    <w:p w14:paraId="0EAE207E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порядок (схема) информирования Федерального агентства морского и речного транспорта и уполномоченных подразделений органов Федеральной службы безопасности Российской Федерации, органов внутренних дел и Федеральной службы по надзору в сфере транспорта о непосредственных, прямых угрозах и фактах совершения актов незаконного вмешательства. Для транспортных средств, осуществляющих международные рейсы, указанный порядок предусматривает использование судовой системы тревожного оповещения, предусмотренной Международной </w:t>
      </w:r>
      <w:hyperlink r:id="rId32">
        <w:r>
          <w:rPr>
            <w:color w:val="0000FF"/>
          </w:rPr>
          <w:t>конвенцией</w:t>
        </w:r>
      </w:hyperlink>
      <w:r>
        <w:t xml:space="preserve"> по охране человеческой жизни на море 1974 года;</w:t>
      </w:r>
    </w:p>
    <w:p w14:paraId="49213CBE" w14:textId="77777777" w:rsidR="00BD3D26" w:rsidRDefault="00BD3D26">
      <w:pPr>
        <w:pStyle w:val="ConsPlusNormal"/>
        <w:spacing w:before="220"/>
        <w:ind w:firstLine="540"/>
        <w:jc w:val="both"/>
      </w:pPr>
      <w:r>
        <w:t>схему размещения и состав оснащения транспортного средства техническими средствами обеспечения транспортной безопасности с указанными на ней заграждениями, решетками, усиленными дверями, запорными устройствами, иными сооружениями и устройствами, предназначенными для принятия мер по недопущению несанкционированного проникновения и совершения актов незаконного вмешательства, в том числе в местах на границах зоны транспортной безопасности транспортного средства, в которых осуществляется пропуск (перемещение) физических лиц, автотранспортных средств, самоходных машин, иных материальных и технических объектов на транспортное средство во время стоянки транспортного средства у причала и при нахождении транспортного средства на рейде (далее - пост (посты) транспортного средства);</w:t>
      </w:r>
    </w:p>
    <w:p w14:paraId="1B2433FF" w14:textId="77777777" w:rsidR="00BD3D26" w:rsidRDefault="00BD3D26">
      <w:pPr>
        <w:pStyle w:val="ConsPlusNormal"/>
        <w:spacing w:before="220"/>
        <w:ind w:firstLine="540"/>
        <w:jc w:val="both"/>
      </w:pPr>
      <w:r>
        <w:t>положение (инструкция) о пропускном и внутриобъектовом режимах на транспортном средстве, состоящее в том числе из следующих разделов:</w:t>
      </w:r>
    </w:p>
    <w:p w14:paraId="56EB717C" w14:textId="77777777" w:rsidR="00BD3D26" w:rsidRDefault="00BD3D26">
      <w:pPr>
        <w:pStyle w:val="ConsPlusNormal"/>
        <w:spacing w:before="220"/>
        <w:ind w:firstLine="540"/>
        <w:jc w:val="both"/>
      </w:pPr>
      <w:r>
        <w:t>порядок допуска и учета физических лиц, находящихся при них вещей, автотранспортных средств, самоходных машин и механизмов и перемещаемых грузов в зону транспортной безопасности транспортного средства;</w:t>
      </w:r>
    </w:p>
    <w:p w14:paraId="216D9690" w14:textId="77777777" w:rsidR="00BD3D26" w:rsidRDefault="00BD3D26">
      <w:pPr>
        <w:pStyle w:val="ConsPlusNormal"/>
        <w:spacing w:before="220"/>
        <w:ind w:firstLine="540"/>
        <w:jc w:val="both"/>
      </w:pPr>
      <w:r>
        <w:t>порядок действий сил обеспечения транспортной безопасности при выявлении на посту (постах) транспортного средства и в зоне транспортной безопасности транспортного средства физических лиц, автотранспортных средств, самоходных машин и механизмов, не имеющих правовых оснований на проход (проезд) и нахождение в зоне транспортной безопасности транспортного средства;</w:t>
      </w:r>
    </w:p>
    <w:p w14:paraId="0435D71A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порядок обнаружения, распознавания оружия, взрывчатых веществ или других устройств, </w:t>
      </w:r>
      <w:r>
        <w:lastRenderedPageBreak/>
        <w:t xml:space="preserve">предметов и веществ, в отношении которых в соответствии с правилами проведения досмотра, дополнительного досмотра и повторного досмотра в целях обеспечения транспортной безопасности, устанавливаемыми в соответствии с </w:t>
      </w:r>
      <w:hyperlink r:id="rId33">
        <w:r>
          <w:rPr>
            <w:color w:val="0000FF"/>
          </w:rPr>
          <w:t>частью 13 статьи 12.2</w:t>
        </w:r>
      </w:hyperlink>
      <w:r>
        <w:t xml:space="preserve"> Федерального закона "О транспортной безопасности", предусмотрен запрет или ограничение на перемещение в зону транспортной безопасности транспортного средства, или ее часть (далее - предметы и вещества, которые запрещены или ограничены для перемещения);</w:t>
      </w:r>
    </w:p>
    <w:p w14:paraId="2089AA2F" w14:textId="77777777" w:rsidR="00BD3D26" w:rsidRDefault="00BD3D26">
      <w:pPr>
        <w:pStyle w:val="ConsPlusNormal"/>
        <w:spacing w:before="220"/>
        <w:ind w:firstLine="540"/>
        <w:jc w:val="both"/>
      </w:pPr>
      <w:r>
        <w:t>порядок сверки и (или) проверки документов, являющихся правовыми основаниями для прохода (проезда) физических лиц, транспортных средств и перемещения материальных предметов в зону транспортной безопасности транспортного средства, а также порядок оценки указанных технических средств обеспечения транспортной безопасности;</w:t>
      </w:r>
    </w:p>
    <w:p w14:paraId="5C528738" w14:textId="77777777" w:rsidR="00BD3D26" w:rsidRDefault="00BD3D26">
      <w:pPr>
        <w:pStyle w:val="ConsPlusNormal"/>
        <w:spacing w:before="220"/>
        <w:ind w:firstLine="540"/>
        <w:jc w:val="both"/>
      </w:pPr>
      <w:r>
        <w:t>30) организовать пропускной и внутриобъектовый режимы на транспортном средстве в соответствии с организационно-распорядительными документами субъекта транспортной инфраструктуры (перевозчика), направленными на реализацию мер по обеспечению транспортной безопасности транспортного средства, и утвержденным планом транспортного средства, а также в соответствии со следующим порядком допуска в зону транспортной безопасности транспортного средства:</w:t>
      </w:r>
    </w:p>
    <w:p w14:paraId="651A4762" w14:textId="77777777" w:rsidR="00BD3D26" w:rsidRDefault="00BD3D26">
      <w:pPr>
        <w:pStyle w:val="ConsPlusNormal"/>
        <w:spacing w:before="220"/>
        <w:ind w:firstLine="540"/>
        <w:jc w:val="both"/>
      </w:pPr>
      <w:r>
        <w:t>члены экипажа транспортного средства и физические лица, следующие на транспортное средство (за исключением пассажиров), проходят на транспортное средство на основании судовой роли и (или) списка физических лиц, следующих на транспортное средство, заверенных подписью капитана транспортного средства или лица командного состава транспортного средства, надлежащим образом уполномоченного капитаном транспортного средства, и судовой печатью, а также документов, удостоверяющих личность члена экипажа или физического лица;</w:t>
      </w:r>
    </w:p>
    <w:p w14:paraId="3C3164DA" w14:textId="77777777" w:rsidR="00BD3D26" w:rsidRDefault="00BD3D26">
      <w:pPr>
        <w:pStyle w:val="ConsPlusNormal"/>
        <w:spacing w:before="220"/>
        <w:ind w:firstLine="540"/>
        <w:jc w:val="both"/>
      </w:pPr>
      <w:r>
        <w:t>для прохождения на транспортное средство членов экипажа транспортного средства и физических лиц, следующих на транспортное средство (за исключением пассажиров), капитан транспортного средства или лицо командного состава транспортного средства, надлежащим образом уполномоченное капитаном транспортного средства, передает судовую роль и (или) список физических лиц, следующих на транспортное средство, на пост транспортного средства;</w:t>
      </w:r>
    </w:p>
    <w:p w14:paraId="4DF6C866" w14:textId="77777777" w:rsidR="00BD3D26" w:rsidRDefault="00BD3D26">
      <w:pPr>
        <w:pStyle w:val="ConsPlusNormal"/>
        <w:spacing w:before="220"/>
        <w:ind w:firstLine="540"/>
        <w:jc w:val="both"/>
      </w:pPr>
      <w:r>
        <w:t>физические лица (за исключением членов экипажа транспортного средства и уполномоченных представителей федеральных органов исполнительной власти) допускаются на критические элементы только в сопровождении лиц из числа сил обеспечения транспортной безопасности транспортного средства;</w:t>
      </w:r>
    </w:p>
    <w:p w14:paraId="0F72DCA8" w14:textId="77777777" w:rsidR="00BD3D26" w:rsidRDefault="00BD3D26">
      <w:pPr>
        <w:pStyle w:val="ConsPlusNormal"/>
        <w:spacing w:before="220"/>
        <w:ind w:firstLine="540"/>
        <w:jc w:val="both"/>
      </w:pPr>
      <w:r>
        <w:t>пассажиры проходят на транспортное средство на основании проездных, перевозочных и удостоверяющих личность документов;</w:t>
      </w:r>
    </w:p>
    <w:p w14:paraId="4487C637" w14:textId="77777777" w:rsidR="00BD3D26" w:rsidRDefault="00BD3D26">
      <w:pPr>
        <w:pStyle w:val="ConsPlusNormal"/>
        <w:spacing w:before="220"/>
        <w:ind w:firstLine="540"/>
        <w:jc w:val="both"/>
      </w:pPr>
      <w:r>
        <w:t>31) в случаях, когда установленный уровень безопасности на транспортном средстве, имеющем технологическое взаимодействие с объектом транспортной инфраструктуры, ниже установленного уровня безопасности на объекте транспортной инфраструктуры, обеспечить на транспортном средстве выполнение положений настоящего документа, соответствующих уровню безопасности, установленному на объекте транспортной инфраструктуры;</w:t>
      </w:r>
    </w:p>
    <w:p w14:paraId="27CBF3C3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при осуществлении технологического взаимодействия транспортного средства, совершающего международные рейсы, и объекта транспортной инфраструктуры, обслуживающего такие транспортные средства, в случаях, когда уровень безопасности, установленный на транспортном средстве, выше уровня безопасности, установленного на объекте транспортной инфраструктуры, обеспечить составление декларации об охране, предусмотренной Международным </w:t>
      </w:r>
      <w:hyperlink r:id="rId34">
        <w:r>
          <w:rPr>
            <w:color w:val="0000FF"/>
          </w:rPr>
          <w:t>кодексом</w:t>
        </w:r>
      </w:hyperlink>
      <w:r>
        <w:t xml:space="preserve"> по охране судов и портовых средств;</w:t>
      </w:r>
    </w:p>
    <w:p w14:paraId="56535A21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32) обеспечить защиту транспортного средства от актов незаконного вмешательства силами обеспечения транспортной безопасности транспортного средства, а при осуществлении </w:t>
      </w:r>
      <w:r>
        <w:lastRenderedPageBreak/>
        <w:t>технологического взаимодействия транспортного средства с объектом транспортной инфраструктуры силами подразделения транспортной безопасности объекта транспортной инфраструктуры (при их наличии);</w:t>
      </w:r>
    </w:p>
    <w:p w14:paraId="56B5791B" w14:textId="77777777" w:rsidR="00BD3D26" w:rsidRDefault="00BD3D26">
      <w:pPr>
        <w:pStyle w:val="ConsPlusNormal"/>
        <w:spacing w:before="220"/>
        <w:ind w:firstLine="540"/>
        <w:jc w:val="both"/>
      </w:pPr>
      <w:r>
        <w:t>33) обеспечить проведение досмотра, дополнительного досмотра и повторного досмотра в целях обеспечения транспортной безопасности при технологическом взаимодействии транспортного средства и объекта транспортной инфраструктуры проходящих (перемещаемых) на транспортное средство физических лиц, грузов, багажа, иных материальных и технических объектов (далее - объекты досмотра) силами подразделения транспортной безопасности объекта транспортной инфраструктуры и (или) силами подразделения транспортной безопасности транспортного средства;</w:t>
      </w:r>
    </w:p>
    <w:p w14:paraId="0AF3E7D7" w14:textId="77777777" w:rsidR="00BD3D26" w:rsidRDefault="00BD3D26">
      <w:pPr>
        <w:pStyle w:val="ConsPlusNormal"/>
        <w:spacing w:before="220"/>
        <w:ind w:firstLine="540"/>
        <w:jc w:val="both"/>
      </w:pPr>
      <w:r>
        <w:t>34) обеспечить с использованием технических средств проведение осмотра объектов досмотра силами обеспечения транспортной безопасности транспортного средства при их перемещении на транспортное средство вне объекта транспортной инфраструктуры;</w:t>
      </w:r>
    </w:p>
    <w:p w14:paraId="4A11CD37" w14:textId="77777777" w:rsidR="00BD3D26" w:rsidRDefault="00BD3D26">
      <w:pPr>
        <w:pStyle w:val="ConsPlusNormal"/>
        <w:spacing w:before="220"/>
        <w:ind w:firstLine="540"/>
        <w:jc w:val="both"/>
      </w:pPr>
      <w:r>
        <w:t>35) принимать меры по недопущению проникновения любых лиц на транспортное средство вне установленных (обозначенных) постов транспортного средства;</w:t>
      </w:r>
    </w:p>
    <w:p w14:paraId="27FA93F8" w14:textId="77777777" w:rsidR="00BD3D26" w:rsidRDefault="00BD3D26">
      <w:pPr>
        <w:pStyle w:val="ConsPlusNormal"/>
        <w:spacing w:before="220"/>
        <w:ind w:firstLine="540"/>
        <w:jc w:val="both"/>
      </w:pPr>
      <w:r>
        <w:t>36) обеспечить выявление признаков связи физических лиц и материальных и технических объектов с подготовкой совершения или совершением актов незаконного вмешательства путем наблюдения и (или) собеседования на границе зоны транспортной безопасности транспортного средства и в зоне транспортной безопасности транспортного средства;</w:t>
      </w:r>
    </w:p>
    <w:p w14:paraId="530B5487" w14:textId="77777777" w:rsidR="00BD3D26" w:rsidRDefault="00BD3D26">
      <w:pPr>
        <w:pStyle w:val="ConsPlusNormal"/>
        <w:spacing w:before="220"/>
        <w:ind w:firstLine="540"/>
        <w:jc w:val="both"/>
      </w:pPr>
      <w:r>
        <w:t>37) обеспечить выявление предметов и вещества, которые запрещены или ограничены для перемещения на транспортном средстве, путем проведения визуального осмотра транспортного средства при посадке-высадке пассажиров, погрузке-выгрузке грузов;</w:t>
      </w:r>
    </w:p>
    <w:p w14:paraId="74B6AB29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38) обеспечить возможность проведения осмотра подводной части судна, прибывающего в морской порт, в случаях и порядке, которые предусмотрены </w:t>
      </w:r>
      <w:hyperlink r:id="rId35">
        <w:r>
          <w:rPr>
            <w:color w:val="0000FF"/>
          </w:rPr>
          <w:t>Правилами</w:t>
        </w:r>
      </w:hyperlink>
      <w:r>
        <w:t xml:space="preserve"> проведения осмотра подводной части судов, прибывающих в морские порты Российской Федерации, утвержденными постановлением Правительства Российской Федерации от 25 ноября 2025 г. N 1867 "Об утверждении Правил согласования разрешения на заход следующих из иностранных портов судов в морские порты Российской Федерации с должностным лицом органа федеральной службы безопасности и Правил проведения осмотра подводной части судов, прибывающих в морские порты Российской Федерации".</w:t>
      </w:r>
    </w:p>
    <w:p w14:paraId="1ED14838" w14:textId="77777777" w:rsidR="00BD3D26" w:rsidRDefault="00BD3D26">
      <w:pPr>
        <w:pStyle w:val="ConsPlusNormal"/>
        <w:jc w:val="both"/>
      </w:pPr>
      <w:r>
        <w:t xml:space="preserve">(пп. 38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РФ от 25.11.2025 N 1867)</w:t>
      </w:r>
    </w:p>
    <w:p w14:paraId="5DCC5DCA" w14:textId="77777777" w:rsidR="00BD3D26" w:rsidRDefault="00BD3D26">
      <w:pPr>
        <w:pStyle w:val="ConsPlusNormal"/>
        <w:spacing w:before="220"/>
        <w:ind w:firstLine="540"/>
        <w:jc w:val="both"/>
      </w:pPr>
      <w:bookmarkStart w:id="2" w:name="P110"/>
      <w:bookmarkEnd w:id="2"/>
      <w:r>
        <w:t xml:space="preserve">5. Субъекты транспортной инфраструктуры (перевозчики) в отношении указанных в </w:t>
      </w:r>
      <w:hyperlink w:anchor="P47">
        <w:r>
          <w:rPr>
            <w:color w:val="0000FF"/>
          </w:rPr>
          <w:t>абзаце первом пункта 4</w:t>
        </w:r>
      </w:hyperlink>
      <w:r>
        <w:t xml:space="preserve"> настоящего документа транспортных средств в случае объявления уровня безопасности N 2 дополнительно к требованиям, предусмотренным </w:t>
      </w:r>
      <w:hyperlink w:anchor="P47">
        <w:r>
          <w:rPr>
            <w:color w:val="0000FF"/>
          </w:rPr>
          <w:t>пунктом 4</w:t>
        </w:r>
      </w:hyperlink>
      <w:r>
        <w:t xml:space="preserve"> настоящего документа, обязаны:</w:t>
      </w:r>
    </w:p>
    <w:p w14:paraId="0436F93C" w14:textId="77777777" w:rsidR="00BD3D26" w:rsidRDefault="00BD3D26">
      <w:pPr>
        <w:pStyle w:val="ConsPlusNormal"/>
        <w:spacing w:before="220"/>
        <w:ind w:firstLine="540"/>
        <w:jc w:val="both"/>
      </w:pPr>
      <w:r>
        <w:t>1) обеспечить прекращение допуска и нахождения посетителей в зоне транспортной безопасности транспортного средства;</w:t>
      </w:r>
    </w:p>
    <w:p w14:paraId="4C042706" w14:textId="77777777" w:rsidR="00BD3D26" w:rsidRDefault="00BD3D26">
      <w:pPr>
        <w:pStyle w:val="ConsPlusNormal"/>
        <w:spacing w:before="220"/>
        <w:ind w:firstLine="540"/>
        <w:jc w:val="both"/>
      </w:pPr>
      <w:r>
        <w:t>2) обеспечить ограничение передвижения пассажиров в местах их размещения на транспортном средстве;</w:t>
      </w:r>
    </w:p>
    <w:p w14:paraId="5659DBCF" w14:textId="77777777" w:rsidR="00BD3D26" w:rsidRDefault="00BD3D26">
      <w:pPr>
        <w:pStyle w:val="ConsPlusNormal"/>
        <w:spacing w:before="220"/>
        <w:ind w:firstLine="540"/>
        <w:jc w:val="both"/>
      </w:pPr>
      <w:r>
        <w:t>3) обеспечить выявление предметов и веществ, которые запрещены или ограничены для перемещения, путем проведения визуального осмотра транспортного средства при посадке пассажиров и при стоянках свыше 10 минут;</w:t>
      </w:r>
    </w:p>
    <w:p w14:paraId="50526ABE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4) организовать в соответствии с планом транспортного средства усиленные меры по недопущению попадания на транспортное средство предметов и веществ, которые запрещены или ограничены для перемещения, физических лиц, не имеющих правовых оснований, в том числе </w:t>
      </w:r>
      <w:r>
        <w:lastRenderedPageBreak/>
        <w:t>путем проведения повторного досмотра, в целях обеспечения транспортной безопасности;</w:t>
      </w:r>
    </w:p>
    <w:p w14:paraId="04D5CD00" w14:textId="77777777" w:rsidR="00BD3D26" w:rsidRDefault="00BD3D26">
      <w:pPr>
        <w:pStyle w:val="ConsPlusNormal"/>
        <w:spacing w:before="220"/>
        <w:ind w:firstLine="540"/>
        <w:jc w:val="both"/>
      </w:pPr>
      <w:r>
        <w:t>5) обеспечить выявление нарушителей, а также подготовки к совершению или совершение актов незаконного вмешательства путем патрулирования транспортного средства (не реже одного раза в 2 часа).</w:t>
      </w:r>
    </w:p>
    <w:p w14:paraId="1926218A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6. Субъекты транспортной инфраструктуры (перевозчики) в отношении указанных в </w:t>
      </w:r>
      <w:hyperlink w:anchor="P47">
        <w:r>
          <w:rPr>
            <w:color w:val="0000FF"/>
          </w:rPr>
          <w:t>абзаце первом пункта 4</w:t>
        </w:r>
      </w:hyperlink>
      <w:r>
        <w:t xml:space="preserve"> настоящего документа транспортных средств в случае объявления уровня безопасности N 3 дополнительно к требованиям, предусмотренным </w:t>
      </w:r>
      <w:hyperlink w:anchor="P47">
        <w:r>
          <w:rPr>
            <w:color w:val="0000FF"/>
          </w:rPr>
          <w:t>пунктами 4</w:t>
        </w:r>
      </w:hyperlink>
      <w:r>
        <w:t xml:space="preserve"> и </w:t>
      </w:r>
      <w:hyperlink w:anchor="P110">
        <w:r>
          <w:rPr>
            <w:color w:val="0000FF"/>
          </w:rPr>
          <w:t>5</w:t>
        </w:r>
      </w:hyperlink>
      <w:r>
        <w:t xml:space="preserve"> настоящего документа, обязаны:</w:t>
      </w:r>
    </w:p>
    <w:p w14:paraId="66E168DF" w14:textId="77777777" w:rsidR="00BD3D26" w:rsidRDefault="00BD3D26">
      <w:pPr>
        <w:pStyle w:val="ConsPlusNormal"/>
        <w:spacing w:before="220"/>
        <w:ind w:firstLine="540"/>
        <w:jc w:val="both"/>
      </w:pPr>
      <w:r>
        <w:t>1) увеличить численность работников подразделений транспортной безопасности в соответствии с планом транспортного средства при осуществлении технологического взаимодействия с объектом транспортной инфраструктуры;</w:t>
      </w:r>
    </w:p>
    <w:p w14:paraId="708126A0" w14:textId="77777777" w:rsidR="00BD3D26" w:rsidRDefault="00BD3D26">
      <w:pPr>
        <w:pStyle w:val="ConsPlusNormal"/>
        <w:spacing w:before="220"/>
        <w:ind w:firstLine="540"/>
        <w:jc w:val="both"/>
      </w:pPr>
      <w:r>
        <w:t>2) ограничить доступ на транспортное средство через один пост транспортного средства;</w:t>
      </w:r>
    </w:p>
    <w:p w14:paraId="25B3AC62" w14:textId="77777777" w:rsidR="00BD3D26" w:rsidRDefault="00BD3D26">
      <w:pPr>
        <w:pStyle w:val="ConsPlusNormal"/>
        <w:spacing w:before="220"/>
        <w:ind w:firstLine="540"/>
        <w:jc w:val="both"/>
      </w:pPr>
      <w:r>
        <w:t>3) прекратить посадку пассажиров, а также проведение погрузо-разгрузочных операций;</w:t>
      </w:r>
    </w:p>
    <w:p w14:paraId="78E8E093" w14:textId="77777777" w:rsidR="00BD3D26" w:rsidRDefault="00BD3D26">
      <w:pPr>
        <w:pStyle w:val="ConsPlusNormal"/>
        <w:spacing w:before="220"/>
        <w:ind w:firstLine="540"/>
        <w:jc w:val="both"/>
      </w:pPr>
      <w:r>
        <w:t>4) принять меры по эвакуации физических лиц, находящихся на транспортном средстве, за исключением сил обеспечения транспортной безопасности;</w:t>
      </w:r>
    </w:p>
    <w:p w14:paraId="18FC515B" w14:textId="77777777" w:rsidR="00BD3D26" w:rsidRDefault="00BD3D26">
      <w:pPr>
        <w:pStyle w:val="ConsPlusNormal"/>
        <w:spacing w:before="220"/>
        <w:ind w:firstLine="540"/>
        <w:jc w:val="both"/>
      </w:pPr>
      <w:r>
        <w:t>5) выявлять нарушителей, а также подготовку к совершению или совершение актов незаконного вмешательства путем постоянного патрулирования транспортного средства.</w:t>
      </w:r>
    </w:p>
    <w:p w14:paraId="22C9BD8B" w14:textId="77777777" w:rsidR="00BD3D26" w:rsidRDefault="00BD3D26">
      <w:pPr>
        <w:pStyle w:val="ConsPlusNormal"/>
        <w:spacing w:before="220"/>
        <w:ind w:firstLine="540"/>
        <w:jc w:val="both"/>
      </w:pPr>
      <w:bookmarkStart w:id="3" w:name="P122"/>
      <w:bookmarkEnd w:id="3"/>
      <w:r>
        <w:t xml:space="preserve">7. Субъекты транспортной инфраструктуры (перевозчики) в отношении транспортных средств, за исключением транспортных средств, указанных в </w:t>
      </w:r>
      <w:hyperlink w:anchor="P47">
        <w:r>
          <w:rPr>
            <w:color w:val="0000FF"/>
          </w:rPr>
          <w:t>абзаце первом пункта 4</w:t>
        </w:r>
      </w:hyperlink>
      <w:r>
        <w:t xml:space="preserve"> настоящего документа, обязаны:</w:t>
      </w:r>
    </w:p>
    <w:p w14:paraId="30793ACA" w14:textId="77777777" w:rsidR="00BD3D26" w:rsidRDefault="00BD3D26">
      <w:pPr>
        <w:pStyle w:val="ConsPlusNormal"/>
        <w:spacing w:before="220"/>
        <w:ind w:firstLine="540"/>
        <w:jc w:val="both"/>
      </w:pPr>
      <w:r>
        <w:t>1) назначить лицо, ответственное за обеспечение транспортной безопасности в субъекте транспортной инфраструктуры (перевозчике);</w:t>
      </w:r>
    </w:p>
    <w:p w14:paraId="35D12130" w14:textId="77777777" w:rsidR="00BD3D26" w:rsidRDefault="00BD3D26">
      <w:pPr>
        <w:pStyle w:val="ConsPlusNormal"/>
        <w:spacing w:before="220"/>
        <w:ind w:firstLine="540"/>
        <w:jc w:val="both"/>
      </w:pPr>
      <w:r>
        <w:t>2) назначить лицо, ответственное за обеспечение транспортной безопасности судна из числа командного состава судна. При нахождении транспортного средства в пунктах отстоя без экипажа необходимо назначить лицо (лиц), ответственное (ответственных) за обеспечение транспортной безопасности одного или нескольких транспортных средств;</w:t>
      </w:r>
    </w:p>
    <w:p w14:paraId="32F3050E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3) представить в Федеральное агентство морского и речного транспорта полную и достоверную информацию для ведения реестра объектов транспортной инфраструктуры и транспортных средств, предусмотренного </w:t>
      </w:r>
      <w:hyperlink r:id="rId37">
        <w:r>
          <w:rPr>
            <w:color w:val="0000FF"/>
          </w:rPr>
          <w:t>частью 4 статьи 6</w:t>
        </w:r>
      </w:hyperlink>
      <w:r>
        <w:t xml:space="preserve"> Федерального закона "О транспортной безопасности";</w:t>
      </w:r>
    </w:p>
    <w:p w14:paraId="3015C307" w14:textId="77777777" w:rsidR="00BD3D26" w:rsidRDefault="00BD3D26">
      <w:pPr>
        <w:pStyle w:val="ConsPlusNormal"/>
        <w:spacing w:before="220"/>
        <w:ind w:firstLine="540"/>
        <w:jc w:val="both"/>
      </w:pPr>
      <w:bookmarkStart w:id="4" w:name="P126"/>
      <w:bookmarkEnd w:id="4"/>
      <w:r>
        <w:t xml:space="preserve">4) разработать, утвердить и направить в Федеральное агентство морского и речного транспорта паспорт обеспечения транспортной безопасности транспортного средства в соответствии с положениями </w:t>
      </w:r>
      <w:hyperlink r:id="rId38">
        <w:r>
          <w:rPr>
            <w:color w:val="0000FF"/>
          </w:rPr>
          <w:t>частей 1.3</w:t>
        </w:r>
      </w:hyperlink>
      <w:r>
        <w:t xml:space="preserve">, </w:t>
      </w:r>
      <w:hyperlink r:id="rId39">
        <w:r>
          <w:rPr>
            <w:color w:val="0000FF"/>
          </w:rPr>
          <w:t>1.4</w:t>
        </w:r>
      </w:hyperlink>
      <w:r>
        <w:t xml:space="preserve"> и </w:t>
      </w:r>
      <w:hyperlink r:id="rId40">
        <w:r>
          <w:rPr>
            <w:color w:val="0000FF"/>
          </w:rPr>
          <w:t>1.5 статьи 9</w:t>
        </w:r>
      </w:hyperlink>
      <w:r>
        <w:t xml:space="preserve"> Федерального закона "О транспортной безопасности" по типовой форме согласно </w:t>
      </w:r>
      <w:hyperlink w:anchor="P254">
        <w:r>
          <w:rPr>
            <w:color w:val="0000FF"/>
          </w:rPr>
          <w:t>приложению</w:t>
        </w:r>
      </w:hyperlink>
      <w:r>
        <w:t xml:space="preserve"> (далее - паспорт транспортного средства);</w:t>
      </w:r>
    </w:p>
    <w:p w14:paraId="4DE7AE52" w14:textId="77777777" w:rsidR="00BD3D26" w:rsidRDefault="00BD3D26">
      <w:pPr>
        <w:pStyle w:val="ConsPlusNormal"/>
        <w:spacing w:before="220"/>
        <w:ind w:firstLine="540"/>
        <w:jc w:val="both"/>
      </w:pPr>
      <w:r>
        <w:t>5) реализовывать меры по защите от актов незаконного вмешательства, предусмотренные паспортом транспортного средства, не позднее 5 месяцев с даты вступления в силу настоящего документа для эксплуатируемых транспортных средств, вводимых в эксплуатацию (приобретенных) после вступления в силу настоящего документа в течение 9 месяцев с даты введения в эксплуатацию (приобретения) транспортного средства;</w:t>
      </w:r>
    </w:p>
    <w:p w14:paraId="4C176444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6) обеспечивать защиту транспортного средства от актов незаконного вмешательства в соответствии с паспортом транспортного средства силами обеспечения транспортной безопасности транспортного средства, а в установленных настоящим документом случаях - подразделениями </w:t>
      </w:r>
      <w:r>
        <w:lastRenderedPageBreak/>
        <w:t>транспортной безопасности;</w:t>
      </w:r>
    </w:p>
    <w:p w14:paraId="386E74CC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7) оснастить транспортное средство в соответствии с утвержденным паспортом транспортного средства техническими средствами обеспечения транспортной безопасности, отвечающими требованиям </w:t>
      </w:r>
      <w:hyperlink r:id="rId41">
        <w:r>
          <w:rPr>
            <w:color w:val="0000FF"/>
          </w:rPr>
          <w:t>части 8 статьи 12.2</w:t>
        </w:r>
      </w:hyperlink>
      <w:r>
        <w:t xml:space="preserve"> Федерального закона "О транспортной безопасности" и обеспечивающими:</w:t>
      </w:r>
    </w:p>
    <w:p w14:paraId="008385C3" w14:textId="77777777" w:rsidR="00BD3D26" w:rsidRDefault="00BD3D26">
      <w:pPr>
        <w:pStyle w:val="ConsPlusNormal"/>
        <w:spacing w:before="220"/>
        <w:ind w:firstLine="540"/>
        <w:jc w:val="both"/>
      </w:pPr>
      <w:r>
        <w:t>видеообнаружение объектов видеонаблюдения на мостике (ходовом мостике), путях прохода на мостик (ходовой мостик), местах размещения грузов, местах одновременного нахождения более 10 пассажиров, за исключением кают и санитарно-гигиенических блоков;</w:t>
      </w:r>
    </w:p>
    <w:p w14:paraId="50AF4089" w14:textId="77777777" w:rsidR="00BD3D26" w:rsidRDefault="00BD3D26">
      <w:pPr>
        <w:pStyle w:val="ConsPlusNormal"/>
        <w:spacing w:before="220"/>
        <w:ind w:firstLine="540"/>
        <w:jc w:val="both"/>
      </w:pPr>
      <w:r>
        <w:t>контроль доступа к критическим элементам;</w:t>
      </w:r>
    </w:p>
    <w:p w14:paraId="6E4BB889" w14:textId="77777777" w:rsidR="00BD3D26" w:rsidRDefault="00BD3D26">
      <w:pPr>
        <w:pStyle w:val="ConsPlusNormal"/>
        <w:spacing w:before="220"/>
        <w:ind w:firstLine="540"/>
        <w:jc w:val="both"/>
      </w:pPr>
      <w:r>
        <w:t>стационарными средствами досмотра - при наличии конструктивных и технических возможностей, а при их отсутствии - переносными, мобильными средствами досмотра;</w:t>
      </w:r>
    </w:p>
    <w:p w14:paraId="69F3533B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обработку, накопление и хранение видеоинформации (не менее 30 суток) и доступ к данным в соответствии с порядком, предусмотренным </w:t>
      </w:r>
      <w:hyperlink r:id="rId42">
        <w:r>
          <w:rPr>
            <w:color w:val="0000FF"/>
          </w:rPr>
          <w:t>пунктом 5 части 2 статьи 12</w:t>
        </w:r>
      </w:hyperlink>
      <w:r>
        <w:t xml:space="preserve"> Федерального закона "О транспортной безопасности";</w:t>
      </w:r>
    </w:p>
    <w:p w14:paraId="36CCFB31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8) обеспечивать обращение со сведениями, содержащимися в паспорте транспортного средства, в порядке, установленном в соответствии с </w:t>
      </w:r>
      <w:hyperlink r:id="rId43">
        <w:r>
          <w:rPr>
            <w:color w:val="0000FF"/>
          </w:rPr>
          <w:t>частью 8 статьи 5</w:t>
        </w:r>
      </w:hyperlink>
      <w:r>
        <w:t xml:space="preserve"> Федерального закона "О транспортной безопасности";</w:t>
      </w:r>
    </w:p>
    <w:p w14:paraId="70CD4AD5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9) обеспечить доступ к данным с технических средств обеспечения транспортной безопасности транспортного средства и их передачу уполномоченным подразделениям органов Федеральной службы безопасности Российской Федерации, органов внутренних дел и Федеральной службы по надзору в сфере транспорта в соответствии с порядком, определяемым в соответствии с </w:t>
      </w:r>
      <w:hyperlink r:id="rId44">
        <w:r>
          <w:rPr>
            <w:color w:val="0000FF"/>
          </w:rPr>
          <w:t>пунктом 5 части 2 статьи 12</w:t>
        </w:r>
      </w:hyperlink>
      <w:r>
        <w:t xml:space="preserve"> Федерального закона "О транспортной безопасности";</w:t>
      </w:r>
    </w:p>
    <w:p w14:paraId="0EBCCAE3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10) проверять сведения в отношении лиц, принимаемых на работу, непосредственно связанную с обеспечением транспортной безопасности, или выполняющих такую работу, в порядке, установленном в соответствии с </w:t>
      </w:r>
      <w:hyperlink r:id="rId45">
        <w:r>
          <w:rPr>
            <w:color w:val="0000FF"/>
          </w:rPr>
          <w:t>частью 1.1 статьи 10</w:t>
        </w:r>
      </w:hyperlink>
      <w:r>
        <w:t xml:space="preserve"> Федерального закона "О транспортной безопасности";</w:t>
      </w:r>
    </w:p>
    <w:p w14:paraId="7BC02387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11) не допускать к работам, непосредственно связанным с обеспечением транспортной безопасности транспортного средства, лиц, в отношении которых выявлены обстоятельства, предусмотренные </w:t>
      </w:r>
      <w:hyperlink r:id="rId46">
        <w:r>
          <w:rPr>
            <w:color w:val="0000FF"/>
          </w:rPr>
          <w:t>частью 1 статьи 10</w:t>
        </w:r>
      </w:hyperlink>
      <w:r>
        <w:t xml:space="preserve"> Федерального закона "О транспортной безопасности";</w:t>
      </w:r>
    </w:p>
    <w:p w14:paraId="151FF3AC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12) обеспечивать подготовку и аттестацию сил обеспечения транспортной безопасности транспортного средства из числа персонала субъекта транспортной инфраструктуры (перевозчика) в соответствии с </w:t>
      </w:r>
      <w:hyperlink r:id="rId47">
        <w:r>
          <w:rPr>
            <w:color w:val="0000FF"/>
          </w:rPr>
          <w:t>частями 1</w:t>
        </w:r>
      </w:hyperlink>
      <w:r>
        <w:t xml:space="preserve"> и </w:t>
      </w:r>
      <w:hyperlink r:id="rId48">
        <w:r>
          <w:rPr>
            <w:color w:val="0000FF"/>
          </w:rPr>
          <w:t>2 статьи 12.1</w:t>
        </w:r>
      </w:hyperlink>
      <w:r>
        <w:t xml:space="preserve"> Федерального закона "О транспортной безопасности";</w:t>
      </w:r>
    </w:p>
    <w:p w14:paraId="05D3CA41" w14:textId="77777777" w:rsidR="00BD3D26" w:rsidRDefault="00BD3D26">
      <w:pPr>
        <w:pStyle w:val="ConsPlusNormal"/>
        <w:spacing w:before="220"/>
        <w:ind w:firstLine="540"/>
        <w:jc w:val="both"/>
      </w:pPr>
      <w:r>
        <w:t>13) информировать в наглядной и доступной форме всех физических лиц, находящихся на транспортном средстве, о требованиях законодательства Российской Федерации в области обеспечения транспортной безопасности в части, их касающейся;</w:t>
      </w:r>
    </w:p>
    <w:p w14:paraId="2902DF01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14) при изменении положений настоящего документа, регламентирующих меры по защите транспортного средства от актов незаконного вмешательства и влияющих на изменение принимаемых мер по обеспечению транспортной безопасности, при изменениях, влекущих изменение сведений, содержащихся в паспорте транспортного средства, обеспечивать внесение изменений (дополнений) в паспорт транспортного средства, в части, касающейся произошедших изменений, его переутверждение и представление актуализированного паспорта транспортного средства в Федеральное агентство морского и речного транспорта в порядке, предусмотренном </w:t>
      </w:r>
      <w:hyperlink w:anchor="P126">
        <w:r>
          <w:rPr>
            <w:color w:val="0000FF"/>
          </w:rPr>
          <w:t>подпунктом 4</w:t>
        </w:r>
      </w:hyperlink>
      <w:r>
        <w:t xml:space="preserve"> настоящего пункта, в течение 1 месяца со дня возникновения таких изменений (дополнений);</w:t>
      </w:r>
    </w:p>
    <w:p w14:paraId="6E31F676" w14:textId="77777777" w:rsidR="00BD3D26" w:rsidRDefault="00BD3D26">
      <w:pPr>
        <w:pStyle w:val="ConsPlusNormal"/>
        <w:spacing w:before="220"/>
        <w:ind w:firstLine="540"/>
        <w:jc w:val="both"/>
      </w:pPr>
      <w:r>
        <w:lastRenderedPageBreak/>
        <w:t>при переходе права собственности на транспортное средство или переходе права его использования на ином законном основании обеспечивать разработку паспорта транспортного средства и его представление в Федеральное агентство морского и речного транспорта в установленном порядке в течение одного месяца со дня возникновения таких изменений. Ранее утвержденный план транспортного средства аннулировать с незамедлительным направлением в Федеральное агентство морского и речного транспорта информации об аннулировании с указанием причин;</w:t>
      </w:r>
    </w:p>
    <w:p w14:paraId="0DC9098D" w14:textId="77777777" w:rsidR="00BD3D26" w:rsidRDefault="00BD3D26">
      <w:pPr>
        <w:pStyle w:val="ConsPlusNormal"/>
        <w:spacing w:before="220"/>
        <w:ind w:firstLine="540"/>
        <w:jc w:val="both"/>
      </w:pPr>
      <w:r>
        <w:t>15) незамедлительно информировать Федеральное агентство морского и речного транспорта и уполномоченные подразделения органов Федеральной службы безопасности Российской Федерации, органов внутренних дел, а также органы Федеральной службы по надзору в сфере транспорта об угрозах совершения и (или) о совершении актов незаконного вмешательства в порядке, установленном Министерством транспорта Российской Федерации;</w:t>
      </w:r>
    </w:p>
    <w:p w14:paraId="74802349" w14:textId="77777777" w:rsidR="00BD3D26" w:rsidRDefault="00BD3D26">
      <w:pPr>
        <w:pStyle w:val="ConsPlusNormal"/>
        <w:spacing w:before="220"/>
        <w:ind w:firstLine="540"/>
        <w:jc w:val="both"/>
      </w:pPr>
      <w:r>
        <w:t>16) незамедлительно объявлять (устанавливать) и отменять уровень безопасности транспортного средства на основании решения об изменении степени угрозы совершения акта незаконного вмешательства;</w:t>
      </w:r>
    </w:p>
    <w:p w14:paraId="72D6A925" w14:textId="77777777" w:rsidR="00BD3D26" w:rsidRDefault="00BD3D26">
      <w:pPr>
        <w:pStyle w:val="ConsPlusNormal"/>
        <w:spacing w:before="220"/>
        <w:ind w:firstLine="540"/>
        <w:jc w:val="both"/>
      </w:pPr>
      <w:r>
        <w:t>17) реализовывать предусмотренные паспортом транспортного средства дополнительные меры при изменении уровня безопасности в течение одного часа с момента получения сообщения об изменении степени угрозы совершения акта незаконного вмешательства;</w:t>
      </w:r>
    </w:p>
    <w:p w14:paraId="3023D393" w14:textId="77777777" w:rsidR="00BD3D26" w:rsidRDefault="00BD3D26">
      <w:pPr>
        <w:pStyle w:val="ConsPlusNormal"/>
        <w:spacing w:before="220"/>
        <w:ind w:firstLine="540"/>
        <w:jc w:val="both"/>
      </w:pPr>
      <w:r>
        <w:t>18) обеспечить наличие у лиц, ответственных за обеспечение транспортной безопасности, средств связи, обеспечивающих взаимодействие с силами обеспечения транспортной безопасности транспортного средства, а также с силами обеспечения транспортной безопасности объектов транспортной инфраструктуры, с которыми имеется технологическое взаимодействие по маршруту следования транспортного средства;</w:t>
      </w:r>
    </w:p>
    <w:p w14:paraId="69786DDD" w14:textId="77777777" w:rsidR="00BD3D26" w:rsidRDefault="00BD3D26">
      <w:pPr>
        <w:pStyle w:val="ConsPlusNormal"/>
        <w:spacing w:before="220"/>
        <w:ind w:firstLine="540"/>
        <w:jc w:val="both"/>
      </w:pPr>
      <w:r>
        <w:t>19) обеспечить создание пункта управления обеспечением транспортной безопасности (отдельные помещения или участки помещений для управления техническими средствами и силами обеспечения транспортной безопасности транспортного средства), в том числе оснащенные средствами управления и связи, обеспечивающими взаимодействие как между силами обеспечения транспортной безопасности транспортного средства, экипажем транспортного средства, так и с силами обеспечения транспортной безопасности объектов транспортной инфраструктуры, с которыми осуществляется технологическое взаимодействие по маршруту следования транспортного средства;</w:t>
      </w:r>
    </w:p>
    <w:p w14:paraId="4C1BB1B8" w14:textId="77777777" w:rsidR="00BD3D26" w:rsidRDefault="00BD3D26">
      <w:pPr>
        <w:pStyle w:val="ConsPlusNormal"/>
        <w:spacing w:before="220"/>
        <w:ind w:firstLine="540"/>
        <w:jc w:val="both"/>
      </w:pPr>
      <w:r>
        <w:t>20) устанавливать границы зоны транспортной безопасности транспортного средства по внешним конструктивным границам транспортного средства;</w:t>
      </w:r>
    </w:p>
    <w:p w14:paraId="5D7DB20A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21) осуществлять проверку информации об угрозе совершения акта незаконного вмешательства в отношении транспортного средства в рамках взаимодействия с федеральными органами исполнительной власти, органами государственной власти субъектов Российской Федерации, органами местного самоуправления в соответствии с порядком, предусмотренным </w:t>
      </w:r>
      <w:hyperlink r:id="rId49">
        <w:r>
          <w:rPr>
            <w:color w:val="0000FF"/>
          </w:rPr>
          <w:t>частью 7 статьи 4</w:t>
        </w:r>
      </w:hyperlink>
      <w:r>
        <w:t xml:space="preserve"> Федерального закона "О транспортной безопасности";</w:t>
      </w:r>
    </w:p>
    <w:p w14:paraId="3A240D70" w14:textId="77777777" w:rsidR="00BD3D26" w:rsidRDefault="00BD3D26">
      <w:pPr>
        <w:pStyle w:val="ConsPlusNormal"/>
        <w:spacing w:before="220"/>
        <w:ind w:firstLine="540"/>
        <w:jc w:val="both"/>
      </w:pPr>
      <w:r>
        <w:t>22) обеспечивать защиту технических средств обеспечения транспортной безопасности транспортного средства от несанкционированного доступа к элементам управления, обработки и накопления (хранения) данных, их непрерывное функционирование в процессе осуществления перевозки, а также поддерживать средства связи в постоянной готовности к использованию;</w:t>
      </w:r>
    </w:p>
    <w:p w14:paraId="1424596E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23) в соответствии с утвержденным паспортом транспортного средства обеспечивать реагирование на подготовку к совершению или совершение актов незаконного вмешательства, в том числе передачу тревожного сигнала (оповещение) с транспортного средства, осуществляющего перевозку, ответственному лицу (ответственным лицам) за обеспечение транспортной </w:t>
      </w:r>
      <w:r>
        <w:lastRenderedPageBreak/>
        <w:t>безопасности, в пункт управления обеспечением транспортной безопасности;</w:t>
      </w:r>
    </w:p>
    <w:p w14:paraId="51879F56" w14:textId="77777777" w:rsidR="00BD3D26" w:rsidRDefault="00BD3D26">
      <w:pPr>
        <w:pStyle w:val="ConsPlusNormal"/>
        <w:spacing w:before="220"/>
        <w:ind w:firstLine="540"/>
        <w:jc w:val="both"/>
      </w:pPr>
      <w:r>
        <w:t>24) в соответствии с паспортом транспортного средства обеспечить с учетом особенностей функционирования транспортного средства и периодов навигации непрерывное функционирование пунктов управления обеспечением транспортной безопасности, а также накопление, обработку и хранение в электронном виде данных с технических средств обеспечения транспортной безопасности, имея в виду, что в период отсутствия навигации допускается приостановка накопления, обработки и хранения в электронном виде данных с технических средств обеспечения транспортной безопасности;</w:t>
      </w:r>
    </w:p>
    <w:p w14:paraId="5AF87FEE" w14:textId="77777777" w:rsidR="00BD3D26" w:rsidRDefault="00BD3D26">
      <w:pPr>
        <w:pStyle w:val="ConsPlusNormal"/>
        <w:spacing w:before="220"/>
        <w:ind w:firstLine="540"/>
        <w:jc w:val="both"/>
      </w:pPr>
      <w:r>
        <w:t>25) в соответствии с утвержденным паспортом транспортного средства ограничить доступ к критическим элементам, в том числе с использованием средств контроля доступа;</w:t>
      </w:r>
    </w:p>
    <w:p w14:paraId="0A50B790" w14:textId="77777777" w:rsidR="00BD3D26" w:rsidRDefault="00BD3D26">
      <w:pPr>
        <w:pStyle w:val="ConsPlusNormal"/>
        <w:spacing w:before="220"/>
        <w:ind w:firstLine="540"/>
        <w:jc w:val="both"/>
      </w:pPr>
      <w:r>
        <w:t>26) проводить как самостоятельно,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плана транспортного средства с периодичностью не реже одного раза в год;</w:t>
      </w:r>
    </w:p>
    <w:p w14:paraId="559ECA94" w14:textId="77777777" w:rsidR="00BD3D26" w:rsidRDefault="00BD3D26">
      <w:pPr>
        <w:pStyle w:val="ConsPlusNormal"/>
        <w:spacing w:before="220"/>
        <w:ind w:firstLine="540"/>
        <w:jc w:val="both"/>
      </w:pPr>
      <w:r>
        <w:t>27) организационно-распорядительным документом определить:</w:t>
      </w:r>
    </w:p>
    <w:p w14:paraId="47CE839B" w14:textId="77777777" w:rsidR="00BD3D26" w:rsidRDefault="00BD3D26">
      <w:pPr>
        <w:pStyle w:val="ConsPlusNormal"/>
        <w:spacing w:before="220"/>
        <w:ind w:firstLine="540"/>
        <w:jc w:val="both"/>
      </w:pPr>
      <w:r>
        <w:t>перечень штатных должностей персонала, осуществляющих деятельность в зоне транспортной безопасности транспортного средства;</w:t>
      </w:r>
    </w:p>
    <w:p w14:paraId="589BA41A" w14:textId="77777777" w:rsidR="00BD3D26" w:rsidRDefault="00BD3D26">
      <w:pPr>
        <w:pStyle w:val="ConsPlusNormal"/>
        <w:spacing w:before="220"/>
        <w:ind w:firstLine="540"/>
        <w:jc w:val="both"/>
      </w:pPr>
      <w:r>
        <w:t>перечень штатных должностей персонала, непосредственно связанного с обеспечением транспортной безопасности транспортных средств;</w:t>
      </w:r>
    </w:p>
    <w:p w14:paraId="65F36EA2" w14:textId="77777777" w:rsidR="00BD3D26" w:rsidRDefault="00BD3D26">
      <w:pPr>
        <w:pStyle w:val="ConsPlusNormal"/>
        <w:spacing w:before="220"/>
        <w:ind w:firstLine="540"/>
        <w:jc w:val="both"/>
      </w:pPr>
      <w:r>
        <w:t>перечень штатных должностей работников юридических лиц и (или) индивидуальных предпринимателей, осуществляющих на законных основаниях деятельность в зоне транспортной безопасности транспортного средства (за исключением уполномоченных подразделений федеральных органов исполнительной власти);</w:t>
      </w:r>
    </w:p>
    <w:p w14:paraId="46E819FD" w14:textId="77777777" w:rsidR="00BD3D26" w:rsidRDefault="00BD3D26">
      <w:pPr>
        <w:pStyle w:val="ConsPlusNormal"/>
        <w:spacing w:before="220"/>
        <w:ind w:firstLine="540"/>
        <w:jc w:val="both"/>
      </w:pPr>
      <w:r>
        <w:t>28) организовать следующий порядок допуска в зону транспортной безопасности транспортного средства:</w:t>
      </w:r>
    </w:p>
    <w:p w14:paraId="5139D048" w14:textId="77777777" w:rsidR="00BD3D26" w:rsidRDefault="00BD3D26">
      <w:pPr>
        <w:pStyle w:val="ConsPlusNormal"/>
        <w:spacing w:before="220"/>
        <w:ind w:firstLine="540"/>
        <w:jc w:val="both"/>
      </w:pPr>
      <w:r>
        <w:t>члены экипажа транспортного средства и физические лица, следующие на транспортное средство (за исключением пассажиров), проходят на транспортное средство на основании судовой роли и (или) списка физических лиц, следующих на транспортное средство, заверенных подписью капитана транспортного средства или лица командного состава транспортного средства, надлежащим образом уполномоченного капитаном транспортного средства, и судовой печатью, а также документов, удостоверяющих личность члена экипажа или физического лица;</w:t>
      </w:r>
    </w:p>
    <w:p w14:paraId="31F83E09" w14:textId="77777777" w:rsidR="00BD3D26" w:rsidRDefault="00BD3D26">
      <w:pPr>
        <w:pStyle w:val="ConsPlusNormal"/>
        <w:spacing w:before="220"/>
        <w:ind w:firstLine="540"/>
        <w:jc w:val="both"/>
      </w:pPr>
      <w:r>
        <w:t>для прохождения на транспортное средство членов экипажа транспортного средства и физических лиц, следующих на транспортное средство (за исключением пассажиров), капитан транспортного средства или лицо командного состава транспортного средства, надлежащим образом уполномоченное капитаном транспортного средства, передает судовую роль и (или) список физических лиц, следующих на транспортное средство, на пост транспортного средства;</w:t>
      </w:r>
    </w:p>
    <w:p w14:paraId="1B70BDFB" w14:textId="77777777" w:rsidR="00BD3D26" w:rsidRDefault="00BD3D26">
      <w:pPr>
        <w:pStyle w:val="ConsPlusNormal"/>
        <w:spacing w:before="220"/>
        <w:ind w:firstLine="540"/>
        <w:jc w:val="both"/>
      </w:pPr>
      <w:r>
        <w:t>физические лица (за исключением членов экипажа транспортного средства и уполномоченных представителей федеральных органов исполнительной власти) допускаются на критические элементы только в сопровождении лиц из числа сил обеспечения транспортной безопасности транспортного средства;</w:t>
      </w:r>
    </w:p>
    <w:p w14:paraId="4F351070" w14:textId="77777777" w:rsidR="00BD3D26" w:rsidRDefault="00BD3D26">
      <w:pPr>
        <w:pStyle w:val="ConsPlusNormal"/>
        <w:spacing w:before="220"/>
        <w:ind w:firstLine="540"/>
        <w:jc w:val="both"/>
      </w:pPr>
      <w:r>
        <w:t>пассажиры проходят на транспортное средство на основании проездных, перевозочных и удостоверяющих личность документов;</w:t>
      </w:r>
    </w:p>
    <w:p w14:paraId="41C472C0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29) обеспечить защиту транспортного средства от актов незаконного вмешательства силами </w:t>
      </w:r>
      <w:r>
        <w:lastRenderedPageBreak/>
        <w:t>обеспечения транспортной безопасности транспортного средства, а при осуществлении технологического взаимодействия транспортного средства с объектом транспортной инфраструктуры силами подразделения транспортной безопасности объекта транспортной инфраструктуры (при их наличии);</w:t>
      </w:r>
    </w:p>
    <w:p w14:paraId="28731654" w14:textId="77777777" w:rsidR="00BD3D26" w:rsidRDefault="00BD3D26">
      <w:pPr>
        <w:pStyle w:val="ConsPlusNormal"/>
        <w:spacing w:before="220"/>
        <w:ind w:firstLine="540"/>
        <w:jc w:val="both"/>
      </w:pPr>
      <w:r>
        <w:t>30) обеспечить проведение досмотра, дополнительного досмотра и повторного досмотра в целях обеспечения транспортной безопасности при технологическом взаимодействии транспортного средства и объекта транспортной инфраструктуры силами подразделения транспортной безопасности объекта транспортной инфраструктуры (при их наличии);</w:t>
      </w:r>
    </w:p>
    <w:p w14:paraId="622C618A" w14:textId="77777777" w:rsidR="00BD3D26" w:rsidRDefault="00BD3D26">
      <w:pPr>
        <w:pStyle w:val="ConsPlusNormal"/>
        <w:spacing w:before="220"/>
        <w:ind w:firstLine="540"/>
        <w:jc w:val="both"/>
      </w:pPr>
      <w:r>
        <w:t>31) обеспечить с использованием технических средств проведение осмотра объектов досмотра при их перемещении на транспортное средство при отсутствии подразделения транспортной безопасности объекта транспортной инфраструктуры или вне объекта транспортной инфраструктуры;</w:t>
      </w:r>
    </w:p>
    <w:p w14:paraId="5BA6E0D8" w14:textId="77777777" w:rsidR="00BD3D26" w:rsidRDefault="00BD3D26">
      <w:pPr>
        <w:pStyle w:val="ConsPlusNormal"/>
        <w:spacing w:before="220"/>
        <w:ind w:firstLine="540"/>
        <w:jc w:val="both"/>
      </w:pPr>
      <w:r>
        <w:t>32) принимать меры по недопущению проникновения любых лиц на транспортное средство вне установленных (обозначенных) постов транспортного средства;</w:t>
      </w:r>
    </w:p>
    <w:p w14:paraId="2C0CA605" w14:textId="77777777" w:rsidR="00BD3D26" w:rsidRDefault="00BD3D26">
      <w:pPr>
        <w:pStyle w:val="ConsPlusNormal"/>
        <w:spacing w:before="220"/>
        <w:ind w:firstLine="540"/>
        <w:jc w:val="both"/>
      </w:pPr>
      <w:r>
        <w:t>33) обеспечить выявление признаков связи физических лиц, материальных и технических объектов с подготовкой совершения или совершением актов незаконного вмешательства путем наблюдения и (или) собеседования на границе зоны транспортной безопасности транспортного средства и в зоне транспортной безопасности транспортного средства;</w:t>
      </w:r>
    </w:p>
    <w:p w14:paraId="7C49E8B3" w14:textId="77777777" w:rsidR="00BD3D26" w:rsidRDefault="00BD3D26">
      <w:pPr>
        <w:pStyle w:val="ConsPlusNormal"/>
        <w:spacing w:before="220"/>
        <w:ind w:firstLine="540"/>
        <w:jc w:val="both"/>
      </w:pPr>
      <w:r>
        <w:t>34) обеспечить выявление предметов и веществ, которые запрещены или ограничены для перемещения на транспортном средстве, путем проведения визуального осмотра транспортного средства при посадке-высадке пассажиров, погрузке-выгрузке грузов.</w:t>
      </w:r>
    </w:p>
    <w:p w14:paraId="3A7127E5" w14:textId="77777777" w:rsidR="00BD3D26" w:rsidRDefault="00BD3D26">
      <w:pPr>
        <w:pStyle w:val="ConsPlusNormal"/>
        <w:spacing w:before="220"/>
        <w:ind w:firstLine="540"/>
        <w:jc w:val="both"/>
      </w:pPr>
      <w:bookmarkStart w:id="5" w:name="P169"/>
      <w:bookmarkEnd w:id="5"/>
      <w:r>
        <w:t xml:space="preserve">8. Субъекты транспортной инфраструктуры (перевозчики) в случае объявления уровня безопасности N 2 дополнительно к требованиям, предусмотренным </w:t>
      </w:r>
      <w:hyperlink w:anchor="P122">
        <w:r>
          <w:rPr>
            <w:color w:val="0000FF"/>
          </w:rPr>
          <w:t>пунктом 7</w:t>
        </w:r>
      </w:hyperlink>
      <w:r>
        <w:t xml:space="preserve"> настоящего документа, обязаны:</w:t>
      </w:r>
    </w:p>
    <w:p w14:paraId="22144240" w14:textId="77777777" w:rsidR="00BD3D26" w:rsidRDefault="00BD3D26">
      <w:pPr>
        <w:pStyle w:val="ConsPlusNormal"/>
        <w:spacing w:before="220"/>
        <w:ind w:firstLine="540"/>
        <w:jc w:val="both"/>
      </w:pPr>
      <w:r>
        <w:t>1) обеспечить прекращение допуска и нахождения посетителей в зоне транспортной безопасности транспортного средства;</w:t>
      </w:r>
    </w:p>
    <w:p w14:paraId="7E3E64B7" w14:textId="77777777" w:rsidR="00BD3D26" w:rsidRDefault="00BD3D26">
      <w:pPr>
        <w:pStyle w:val="ConsPlusNormal"/>
        <w:spacing w:before="220"/>
        <w:ind w:firstLine="540"/>
        <w:jc w:val="both"/>
      </w:pPr>
      <w:r>
        <w:t>2) обеспечить ограничение передвижения пассажиров в местах их размещения на транспортном средстве;</w:t>
      </w:r>
    </w:p>
    <w:p w14:paraId="3AAACE05" w14:textId="77777777" w:rsidR="00BD3D26" w:rsidRDefault="00BD3D26">
      <w:pPr>
        <w:pStyle w:val="ConsPlusNormal"/>
        <w:spacing w:before="220"/>
        <w:ind w:firstLine="540"/>
        <w:jc w:val="both"/>
      </w:pPr>
      <w:r>
        <w:t>3) обеспечить выявление предметов и веществ, которые запрещены или ограничены для перемещения, путем проведения визуального осмотра транспортного средства при посадке пассажиров и при стоянках свыше 30 минут;</w:t>
      </w:r>
    </w:p>
    <w:p w14:paraId="45AE744D" w14:textId="77777777" w:rsidR="00BD3D26" w:rsidRDefault="00BD3D26">
      <w:pPr>
        <w:pStyle w:val="ConsPlusNormal"/>
        <w:spacing w:before="220"/>
        <w:ind w:firstLine="540"/>
        <w:jc w:val="both"/>
      </w:pPr>
      <w:r>
        <w:t>4) организовать в соответствии с паспортом транспортного средства усиленные меры по недопущению попадания на транспортное средство предметов и веществ, которые запрещены или ограничены для перемещения, по выявлению физических лиц, не имеющих правовых оснований на перемещение в зону транспортной безопасности, в том числе путем проведения повторного досмотра в целях обеспечения транспортной безопасности перемещаемых объектов досмотра. При отсутствии на объекте транспортной инфраструктуры подразделений транспортной безопасности объекта и во время движения указанные меры реализуются путем повторного осмотра объектов досмотра;</w:t>
      </w:r>
    </w:p>
    <w:p w14:paraId="50B089AF" w14:textId="77777777" w:rsidR="00BD3D26" w:rsidRDefault="00BD3D26">
      <w:pPr>
        <w:pStyle w:val="ConsPlusNormal"/>
        <w:spacing w:before="220"/>
        <w:ind w:firstLine="540"/>
        <w:jc w:val="both"/>
      </w:pPr>
      <w:r>
        <w:t>5) обеспечить выявление нарушителей, а также подготовки к совершению или совершения актов незаконного вмешательства путем патрулирования транспортного средства (не реже одного раза в 4 часа).</w:t>
      </w:r>
    </w:p>
    <w:p w14:paraId="1F9EE501" w14:textId="77777777" w:rsidR="00BD3D26" w:rsidRDefault="00BD3D26">
      <w:pPr>
        <w:pStyle w:val="ConsPlusNormal"/>
        <w:spacing w:before="220"/>
        <w:ind w:firstLine="540"/>
        <w:jc w:val="both"/>
      </w:pPr>
      <w:bookmarkStart w:id="6" w:name="P175"/>
      <w:bookmarkEnd w:id="6"/>
      <w:r>
        <w:t xml:space="preserve">9. Субъекты транспортной инфраструктуры (перевозчики) в случае объявления уровня безопасности N 3 дополнительно к требованиям, предусмотренным </w:t>
      </w:r>
      <w:hyperlink w:anchor="P122">
        <w:r>
          <w:rPr>
            <w:color w:val="0000FF"/>
          </w:rPr>
          <w:t>пунктами 7</w:t>
        </w:r>
      </w:hyperlink>
      <w:r>
        <w:t xml:space="preserve"> и </w:t>
      </w:r>
      <w:hyperlink w:anchor="P169">
        <w:r>
          <w:rPr>
            <w:color w:val="0000FF"/>
          </w:rPr>
          <w:t>8</w:t>
        </w:r>
      </w:hyperlink>
      <w:r>
        <w:t xml:space="preserve"> настоящего </w:t>
      </w:r>
      <w:r>
        <w:lastRenderedPageBreak/>
        <w:t>документа, обязаны:</w:t>
      </w:r>
    </w:p>
    <w:p w14:paraId="2DC41674" w14:textId="77777777" w:rsidR="00BD3D26" w:rsidRDefault="00BD3D26">
      <w:pPr>
        <w:pStyle w:val="ConsPlusNormal"/>
        <w:spacing w:before="220"/>
        <w:ind w:firstLine="540"/>
        <w:jc w:val="both"/>
      </w:pPr>
      <w:r>
        <w:t>1) ограничить доступ на транспортное средство через один пост транспортного средства;</w:t>
      </w:r>
    </w:p>
    <w:p w14:paraId="569E37BB" w14:textId="77777777" w:rsidR="00BD3D26" w:rsidRDefault="00BD3D26">
      <w:pPr>
        <w:pStyle w:val="ConsPlusNormal"/>
        <w:spacing w:before="220"/>
        <w:ind w:firstLine="540"/>
        <w:jc w:val="both"/>
      </w:pPr>
      <w:r>
        <w:t>2) выявлять нарушителей, а также подготовку к совершению или совершение актов незаконного вмешательства путем постоянного патрулирования транспортного средства силами подразделения транспортной безопасности;</w:t>
      </w:r>
    </w:p>
    <w:p w14:paraId="0ECCE7BD" w14:textId="77777777" w:rsidR="00BD3D26" w:rsidRDefault="00BD3D26">
      <w:pPr>
        <w:pStyle w:val="ConsPlusNormal"/>
        <w:spacing w:before="220"/>
        <w:ind w:firstLine="540"/>
        <w:jc w:val="both"/>
      </w:pPr>
      <w:r>
        <w:t>3) при необходимости на основании решения лица, ответственного за обеспечение транспортной безопасности в субъекте транспортной инфраструктуры (перевозчике), или лица, ответственного за обеспечение транспортной безопасности транспортного средства:</w:t>
      </w:r>
    </w:p>
    <w:p w14:paraId="65E2F93A" w14:textId="77777777" w:rsidR="00BD3D26" w:rsidRDefault="00BD3D26">
      <w:pPr>
        <w:pStyle w:val="ConsPlusNormal"/>
        <w:spacing w:before="220"/>
        <w:ind w:firstLine="540"/>
        <w:jc w:val="both"/>
      </w:pPr>
      <w:r>
        <w:t>прекратить посадку пассажиров, а также проведение погрузо-разгрузочных операций;</w:t>
      </w:r>
    </w:p>
    <w:p w14:paraId="4F800F6B" w14:textId="77777777" w:rsidR="00BD3D26" w:rsidRDefault="00BD3D26">
      <w:pPr>
        <w:pStyle w:val="ConsPlusNormal"/>
        <w:spacing w:before="220"/>
        <w:ind w:firstLine="540"/>
        <w:jc w:val="both"/>
      </w:pPr>
      <w:r>
        <w:t>принять меры по эвакуации физических лиц, находящихся на транспортном средстве, за исключением сил обеспечения транспортной безопасности транспортного средства.</w:t>
      </w:r>
    </w:p>
    <w:p w14:paraId="7EDC648B" w14:textId="77777777" w:rsidR="00BD3D26" w:rsidRDefault="00BD3D26">
      <w:pPr>
        <w:pStyle w:val="ConsPlusNormal"/>
        <w:spacing w:before="220"/>
        <w:ind w:firstLine="540"/>
        <w:jc w:val="both"/>
      </w:pPr>
      <w:bookmarkStart w:id="7" w:name="P181"/>
      <w:bookmarkEnd w:id="7"/>
      <w:r>
        <w:t>10. Перевозчики иностранных государств обязаны:</w:t>
      </w:r>
    </w:p>
    <w:p w14:paraId="680A1F2E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1) обеспечить наличие международного свидетельства об охране судна или временного международного свидетельства об охране судна, предусмотренных Международным </w:t>
      </w:r>
      <w:hyperlink r:id="rId50">
        <w:r>
          <w:rPr>
            <w:color w:val="0000FF"/>
          </w:rPr>
          <w:t>кодексом</w:t>
        </w:r>
      </w:hyperlink>
      <w:r>
        <w:t xml:space="preserve"> по охране судов и портовых средств;</w:t>
      </w:r>
    </w:p>
    <w:p w14:paraId="675B1D1F" w14:textId="77777777" w:rsidR="00BD3D26" w:rsidRDefault="00BD3D26">
      <w:pPr>
        <w:pStyle w:val="ConsPlusNormal"/>
        <w:spacing w:before="220"/>
        <w:ind w:firstLine="540"/>
        <w:jc w:val="both"/>
      </w:pPr>
      <w:r>
        <w:t>2) оснастить транспортное средство техническими средствами:</w:t>
      </w:r>
    </w:p>
    <w:p w14:paraId="2D79204E" w14:textId="77777777" w:rsidR="00BD3D26" w:rsidRDefault="00BD3D26">
      <w:pPr>
        <w:pStyle w:val="ConsPlusNormal"/>
        <w:spacing w:before="220"/>
        <w:ind w:firstLine="540"/>
        <w:jc w:val="both"/>
      </w:pPr>
      <w:r>
        <w:t>видеообнаружения объектов видеонаблюдения на мостике (ходовом мостике), путях прохода на мостик (ходовой мостик), местах размещения грузов, местах нахождения пассажиров, за исключением кают и санитарно-гигиенических блоков;</w:t>
      </w:r>
    </w:p>
    <w:p w14:paraId="1AD91559" w14:textId="77777777" w:rsidR="00BD3D26" w:rsidRDefault="00BD3D26">
      <w:pPr>
        <w:pStyle w:val="ConsPlusNormal"/>
        <w:spacing w:before="220"/>
        <w:ind w:firstLine="540"/>
        <w:jc w:val="both"/>
      </w:pPr>
      <w:r>
        <w:t>контроля доступа к критическим элементам;</w:t>
      </w:r>
    </w:p>
    <w:p w14:paraId="1514B5FA" w14:textId="77777777" w:rsidR="00BD3D26" w:rsidRDefault="00BD3D26">
      <w:pPr>
        <w:pStyle w:val="ConsPlusNormal"/>
        <w:spacing w:before="220"/>
        <w:ind w:firstLine="540"/>
        <w:jc w:val="both"/>
      </w:pPr>
      <w:r>
        <w:t>обработки, накопления и хранения (не менее 30 суток) видеоинформации;</w:t>
      </w:r>
    </w:p>
    <w:p w14:paraId="5695E59A" w14:textId="77777777" w:rsidR="00BD3D26" w:rsidRDefault="00BD3D26">
      <w:pPr>
        <w:pStyle w:val="ConsPlusNormal"/>
        <w:spacing w:before="220"/>
        <w:ind w:firstLine="540"/>
        <w:jc w:val="both"/>
      </w:pPr>
      <w:r>
        <w:t>3) обеспечивать защиту технических средств от несанкционированного доступа к элементам управления, обработки и накопления (хранения) данных, их непрерывное функционирование в процессе осуществления перевозки, а также поддерживать средства связи в постоянной готовности к использованию;</w:t>
      </w:r>
    </w:p>
    <w:p w14:paraId="4F961E1C" w14:textId="77777777" w:rsidR="00BD3D26" w:rsidRDefault="00BD3D26">
      <w:pPr>
        <w:pStyle w:val="ConsPlusNormal"/>
        <w:spacing w:before="220"/>
        <w:ind w:firstLine="540"/>
        <w:jc w:val="both"/>
      </w:pPr>
      <w:r>
        <w:t>4) обеспечивать при следовании транспортного средства его защиту от актов незаконного вмешательства силами экипажа транспортного средства;</w:t>
      </w:r>
    </w:p>
    <w:p w14:paraId="4D0DF7DB" w14:textId="77777777" w:rsidR="00BD3D26" w:rsidRDefault="00BD3D26">
      <w:pPr>
        <w:pStyle w:val="ConsPlusNormal"/>
        <w:spacing w:before="220"/>
        <w:ind w:firstLine="540"/>
        <w:jc w:val="both"/>
      </w:pPr>
      <w:r>
        <w:t>5) обеспечить защиту от актов незаконного вмешательства при нахождении и (или) технологическом взаимодействии с объектом транспортной инфраструктуры (портовым средством) силами подразделения транспортной безопасности объекта транспортной инфраструктуры;</w:t>
      </w:r>
    </w:p>
    <w:p w14:paraId="2BEA64AD" w14:textId="77777777" w:rsidR="00BD3D26" w:rsidRDefault="00BD3D26">
      <w:pPr>
        <w:pStyle w:val="ConsPlusNormal"/>
        <w:spacing w:before="220"/>
        <w:ind w:firstLine="540"/>
        <w:jc w:val="both"/>
      </w:pPr>
      <w:r>
        <w:t>6) обеспечить силами подразделения транспортной безопасности объекта транспортной инфраструктуры проведение досмотра, дополнительного досмотра и повторного досмотра в целях обеспечения транспортной безопасности объектов с использованием технических средств досмотра объектов досмотра, перемещаемых на судно при посадке-высадке пассажиров, погрузо-разгрузочных операциях на объекте транспортной инфраструктуры;</w:t>
      </w:r>
    </w:p>
    <w:p w14:paraId="5A250BB3" w14:textId="77777777" w:rsidR="00BD3D26" w:rsidRDefault="00BD3D26">
      <w:pPr>
        <w:pStyle w:val="ConsPlusNormal"/>
        <w:spacing w:before="220"/>
        <w:ind w:firstLine="540"/>
        <w:jc w:val="both"/>
      </w:pPr>
      <w:r>
        <w:t>7) обеспечить силами подразделения транспортной безопасности объекта транспортной инфраструктуры следующий порядок допуска на транспортное средство:</w:t>
      </w:r>
    </w:p>
    <w:p w14:paraId="5A3EBD79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члены экипажа транспортного средства и физические лица, следующие на транспортное средство (за исключением пассажиров), проходят на транспортное средство на основании судовой роли и (или) списка физических лиц, следующих на транспортное средство, заверенных подписью </w:t>
      </w:r>
      <w:r>
        <w:lastRenderedPageBreak/>
        <w:t>капитана транспортного средства или лица командного состава транспортного средства, надлежащим образом уполномоченного капитаном транспортного средства, и судовой печатью, а также документов, удостоверяющих личность члена экипажа или физического лица;</w:t>
      </w:r>
    </w:p>
    <w:p w14:paraId="33F7B6EE" w14:textId="77777777" w:rsidR="00BD3D26" w:rsidRDefault="00BD3D26">
      <w:pPr>
        <w:pStyle w:val="ConsPlusNormal"/>
        <w:spacing w:before="220"/>
        <w:ind w:firstLine="540"/>
        <w:jc w:val="both"/>
      </w:pPr>
      <w:r>
        <w:t>для прохождения на транспортное средство членов экипажа транспортного средства и физических лиц, следующих на транспортное средство (за исключением пассажиров), капитан транспортного средства или лицо командного состава транспортного средства, надлежащим образом уполномоченное капитаном транспортного средства, передает судовую роль и (или) список физических лиц, следующих на транспортное средство, на пост транспортного средства;</w:t>
      </w:r>
    </w:p>
    <w:p w14:paraId="4131987C" w14:textId="77777777" w:rsidR="00BD3D26" w:rsidRDefault="00BD3D26">
      <w:pPr>
        <w:pStyle w:val="ConsPlusNormal"/>
        <w:spacing w:before="220"/>
        <w:ind w:firstLine="540"/>
        <w:jc w:val="both"/>
      </w:pPr>
      <w:r>
        <w:t>физические лица (за исключением членов экипажа транспортного средства и уполномоченных представителей федеральных органов исполнительной власти) допускаются на критические элементы только в сопровождении лиц из числа экипажа транспортного средства;</w:t>
      </w:r>
    </w:p>
    <w:p w14:paraId="26B3A697" w14:textId="77777777" w:rsidR="00BD3D26" w:rsidRDefault="00BD3D26">
      <w:pPr>
        <w:pStyle w:val="ConsPlusNormal"/>
        <w:spacing w:before="220"/>
        <w:ind w:firstLine="540"/>
        <w:jc w:val="both"/>
      </w:pPr>
      <w:r>
        <w:t>пассажиры проходят на транспортное средство на основании проездных, перевозочных и удостоверяющих личность документов;</w:t>
      </w:r>
    </w:p>
    <w:p w14:paraId="550AA4A7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8) организовать незамедлительное информирование об угрозе совершения или о совершении акта незаконного вмешательства с использованием судовой системы тревожного оповещения, предусмотренной Международной </w:t>
      </w:r>
      <w:hyperlink r:id="rId51">
        <w:r>
          <w:rPr>
            <w:color w:val="0000FF"/>
          </w:rPr>
          <w:t>конвенцией</w:t>
        </w:r>
      </w:hyperlink>
      <w:r>
        <w:t xml:space="preserve"> по охране человеческой жизни на море 1974 года;</w:t>
      </w:r>
    </w:p>
    <w:p w14:paraId="145B848B" w14:textId="77777777" w:rsidR="00BD3D26" w:rsidRDefault="00BD3D26">
      <w:pPr>
        <w:pStyle w:val="ConsPlusNormal"/>
        <w:spacing w:before="220"/>
        <w:ind w:firstLine="540"/>
        <w:jc w:val="both"/>
      </w:pPr>
      <w:r>
        <w:t>9) в случаях если установленный уровень безопасности на транспортном средстве, имеющем технологическое взаимодействие с объектом транспортной инфраструктуры, ниже установленного уровня безопасности на объекте транспортной инфраструктуры, обеспечить на транспортном средстве выполнение положений настоящего документа, соответствующих уровню, установленному на объекте транспортной инфраструктуры, а также реализовать дополнительные меры обеспечения транспортной безопасности в части проведения досмотра, дополнительного досмотра, повторного досмотра и проведения наблюдения и (или) собеседования в соответствии с планом объекта транспортной инфраструктуры, за исключением случаев технологического взаимодействия транспортных средств, совершающих международные рейсы, и портовых средств;</w:t>
      </w:r>
    </w:p>
    <w:p w14:paraId="15F8953A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при осуществлении технологического взаимодействия транспортного средства, совершающего международные рейсы, и объекта транспортной инфраструктуры, обслуживающего такие транспортные средства, в случаях, когда уровень безопасности, установленный на транспортном средстве, выше уровня безопасности, установленного на объекте транспортной инфраструктуры, обеспечить составление декларации об охране, предусмотренной Международным </w:t>
      </w:r>
      <w:hyperlink r:id="rId52">
        <w:r>
          <w:rPr>
            <w:color w:val="0000FF"/>
          </w:rPr>
          <w:t>кодексом</w:t>
        </w:r>
      </w:hyperlink>
      <w:r>
        <w:t xml:space="preserve"> по охране судов и портовых средств, и реализацию мер, установленных этой декларацией об охране, лицами, ответственными за обеспечение транспортной безопасности объекта транспортной инфраструктуры и транспортного средства (лицами, ответственными за охрану портового средства, и лицами командного состава транспортного средства, ответственными за его охрану);</w:t>
      </w:r>
    </w:p>
    <w:p w14:paraId="7C81858B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10) обеспечить выполнение положений настоящего документа при повышении уровня безопасности (уровня охраны), введенного в установленном законодательством Российской Федерации порядке с учетом Международного </w:t>
      </w:r>
      <w:hyperlink r:id="rId53">
        <w:r>
          <w:rPr>
            <w:color w:val="0000FF"/>
          </w:rPr>
          <w:t>кодекса</w:t>
        </w:r>
      </w:hyperlink>
      <w:r>
        <w:t xml:space="preserve"> по охране судов и портовых средств;</w:t>
      </w:r>
    </w:p>
    <w:p w14:paraId="0FED1D89" w14:textId="77777777" w:rsidR="00BD3D26" w:rsidRDefault="00BD3D26">
      <w:pPr>
        <w:pStyle w:val="ConsPlusNormal"/>
        <w:spacing w:before="220"/>
        <w:ind w:firstLine="540"/>
        <w:jc w:val="both"/>
      </w:pPr>
      <w:r>
        <w:t>11) ограничить доступ к критическим элементам, в том числе с использованием средств контроля доступа;</w:t>
      </w:r>
    </w:p>
    <w:p w14:paraId="1692C3F3" w14:textId="77777777" w:rsidR="00BD3D26" w:rsidRDefault="00BD3D26">
      <w:pPr>
        <w:pStyle w:val="ConsPlusNormal"/>
        <w:spacing w:before="220"/>
        <w:ind w:firstLine="540"/>
        <w:jc w:val="both"/>
      </w:pPr>
      <w:r>
        <w:t>12) принимать меры по недопущению проникновения любых лиц на транспортное средство вне установленных (обозначенных) постов транспортного средства;</w:t>
      </w:r>
    </w:p>
    <w:p w14:paraId="1773F714" w14:textId="77777777" w:rsidR="00BD3D26" w:rsidRDefault="00BD3D26">
      <w:pPr>
        <w:pStyle w:val="ConsPlusNormal"/>
        <w:spacing w:before="220"/>
        <w:ind w:firstLine="540"/>
        <w:jc w:val="both"/>
      </w:pPr>
      <w:r>
        <w:t>13) обеспечить выявление признаков связи физических лиц и материальных и технических объектов с подготовкой совершения или совершением актов незаконного вмешательства путем наблюдения и (или) собеседования;</w:t>
      </w:r>
    </w:p>
    <w:p w14:paraId="56DA7DC6" w14:textId="77777777" w:rsidR="00BD3D26" w:rsidRDefault="00BD3D26">
      <w:pPr>
        <w:pStyle w:val="ConsPlusNormal"/>
        <w:spacing w:before="220"/>
        <w:ind w:firstLine="540"/>
        <w:jc w:val="both"/>
      </w:pPr>
      <w:r>
        <w:lastRenderedPageBreak/>
        <w:t>14) обеспечить выявление предметов и веществ, которые запрещены или ограничены для перемещения на транспортном средстве путем проведения визуального осмотра транспортного средства при посадке-высадке пассажиров, погрузке-выгрузке грузов;</w:t>
      </w:r>
    </w:p>
    <w:p w14:paraId="17180806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15) обеспечить возможность проведения осмотра подводной части судна, прибывающего в морской порт, в случаях и порядке, которые предусмотрены </w:t>
      </w:r>
      <w:hyperlink r:id="rId54">
        <w:r>
          <w:rPr>
            <w:color w:val="0000FF"/>
          </w:rPr>
          <w:t>Правилами</w:t>
        </w:r>
      </w:hyperlink>
      <w:r>
        <w:t xml:space="preserve"> проведения осмотра подводной части судов, прибывающих в морские порты Российской Федерации, утвержденными постановлением Правительства Российской Федерации от 25 ноября 2025 г. N 1867 "Об утверждении Правил согласования разрешения на заход следующих из иностранных портов судов в морские порты Российской Федерации с должностным лицом органа федеральной службы безопасности и Правил проведения осмотра подводной части судов, прибывающих в морские порты Российской Федерации".</w:t>
      </w:r>
    </w:p>
    <w:p w14:paraId="0FF881A9" w14:textId="77777777" w:rsidR="00BD3D26" w:rsidRDefault="00BD3D26">
      <w:pPr>
        <w:pStyle w:val="ConsPlusNormal"/>
        <w:jc w:val="both"/>
      </w:pPr>
      <w:r>
        <w:t xml:space="preserve">(пп. 15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РФ от 25.11.2025 N 1867)</w:t>
      </w:r>
    </w:p>
    <w:p w14:paraId="4B92DBB4" w14:textId="77777777" w:rsidR="00BD3D26" w:rsidRDefault="00BD3D26">
      <w:pPr>
        <w:pStyle w:val="ConsPlusNormal"/>
        <w:spacing w:before="220"/>
        <w:ind w:firstLine="540"/>
        <w:jc w:val="both"/>
      </w:pPr>
      <w:bookmarkStart w:id="8" w:name="P206"/>
      <w:bookmarkEnd w:id="8"/>
      <w:r>
        <w:t xml:space="preserve">11. Перевозчики иностранных государств в случае объявления уровня безопасности N 2 дополнительно к требованиям, предусмотренным </w:t>
      </w:r>
      <w:hyperlink w:anchor="P181">
        <w:r>
          <w:rPr>
            <w:color w:val="0000FF"/>
          </w:rPr>
          <w:t>пунктом 10</w:t>
        </w:r>
      </w:hyperlink>
      <w:r>
        <w:t xml:space="preserve"> настоящего документа, обязаны:</w:t>
      </w:r>
    </w:p>
    <w:p w14:paraId="5C0361C7" w14:textId="77777777" w:rsidR="00BD3D26" w:rsidRDefault="00BD3D26">
      <w:pPr>
        <w:pStyle w:val="ConsPlusNormal"/>
        <w:spacing w:before="220"/>
        <w:ind w:firstLine="540"/>
        <w:jc w:val="both"/>
      </w:pPr>
      <w:r>
        <w:t>1) обеспечить прекращение допуска и нахождения посетителей на транспортном средстве;</w:t>
      </w:r>
    </w:p>
    <w:p w14:paraId="08CB03E3" w14:textId="77777777" w:rsidR="00BD3D26" w:rsidRDefault="00BD3D26">
      <w:pPr>
        <w:pStyle w:val="ConsPlusNormal"/>
        <w:spacing w:before="220"/>
        <w:ind w:firstLine="540"/>
        <w:jc w:val="both"/>
      </w:pPr>
      <w:r>
        <w:t>2) обеспечить ограничение передвижения пассажиров в местах их размещения на транспортном средстве;</w:t>
      </w:r>
    </w:p>
    <w:p w14:paraId="6F60C0DA" w14:textId="77777777" w:rsidR="00BD3D26" w:rsidRDefault="00BD3D26">
      <w:pPr>
        <w:pStyle w:val="ConsPlusNormal"/>
        <w:spacing w:before="220"/>
        <w:ind w:firstLine="540"/>
        <w:jc w:val="both"/>
      </w:pPr>
      <w:r>
        <w:t>3) обеспечить выявление предметов и веществ, которые запрещены или ограничены для перемещения путем проведения визуального осмотра транспортного средства при посадке пассажиров и при стоянках свыше 10 минут;</w:t>
      </w:r>
    </w:p>
    <w:p w14:paraId="6DD35D89" w14:textId="77777777" w:rsidR="00BD3D26" w:rsidRDefault="00BD3D26">
      <w:pPr>
        <w:pStyle w:val="ConsPlusNormal"/>
        <w:spacing w:before="220"/>
        <w:ind w:firstLine="540"/>
        <w:jc w:val="both"/>
      </w:pPr>
      <w:r>
        <w:t>4) организовать усиленные меры по недопущению попадания на транспортное средство предметов и веществ, которые запрещены или ограничены для перемещения, физических лиц, не имеющих правовых оснований, в том числе путем проведения повторного досмотра в целях обеспечения транспортной безопасности;</w:t>
      </w:r>
    </w:p>
    <w:p w14:paraId="60B831CD" w14:textId="77777777" w:rsidR="00BD3D26" w:rsidRDefault="00BD3D26">
      <w:pPr>
        <w:pStyle w:val="ConsPlusNormal"/>
        <w:spacing w:before="220"/>
        <w:ind w:firstLine="540"/>
        <w:jc w:val="both"/>
      </w:pPr>
      <w:r>
        <w:t>5) обеспечить выявление нарушителей, а также подготовки к совершению или совершение актов незаконного вмешательства путем патрулирования транспортного средства (не реже одного раза в 2 часа).</w:t>
      </w:r>
    </w:p>
    <w:p w14:paraId="155B6802" w14:textId="77777777" w:rsidR="00BD3D26" w:rsidRDefault="00BD3D26">
      <w:pPr>
        <w:pStyle w:val="ConsPlusNormal"/>
        <w:spacing w:before="220"/>
        <w:ind w:firstLine="540"/>
        <w:jc w:val="both"/>
      </w:pPr>
      <w:bookmarkStart w:id="9" w:name="P212"/>
      <w:bookmarkEnd w:id="9"/>
      <w:r>
        <w:t xml:space="preserve">12. Перевозчики иностранных государств в случае объявления уровня безопасности N 3 дополнительно к требованиям, предусмотренным </w:t>
      </w:r>
      <w:hyperlink w:anchor="P181">
        <w:r>
          <w:rPr>
            <w:color w:val="0000FF"/>
          </w:rPr>
          <w:t>пунктами 10</w:t>
        </w:r>
      </w:hyperlink>
      <w:r>
        <w:t xml:space="preserve"> и </w:t>
      </w:r>
      <w:hyperlink w:anchor="P206">
        <w:r>
          <w:rPr>
            <w:color w:val="0000FF"/>
          </w:rPr>
          <w:t>11</w:t>
        </w:r>
      </w:hyperlink>
      <w:r>
        <w:t xml:space="preserve"> настоящего документа, обязаны:</w:t>
      </w:r>
    </w:p>
    <w:p w14:paraId="6EB1C2BB" w14:textId="77777777" w:rsidR="00BD3D26" w:rsidRDefault="00BD3D26">
      <w:pPr>
        <w:pStyle w:val="ConsPlusNormal"/>
        <w:spacing w:before="220"/>
        <w:ind w:firstLine="540"/>
        <w:jc w:val="both"/>
      </w:pPr>
      <w:r>
        <w:t>1) увеличить численность работников привлекаемого подразделения транспортной безопасности объекта транспортной инфраструктуры при осуществлении технологического взаимодействия с объектом транспортной инфраструктуры;</w:t>
      </w:r>
    </w:p>
    <w:p w14:paraId="34886E01" w14:textId="77777777" w:rsidR="00BD3D26" w:rsidRDefault="00BD3D26">
      <w:pPr>
        <w:pStyle w:val="ConsPlusNormal"/>
        <w:spacing w:before="220"/>
        <w:ind w:firstLine="540"/>
        <w:jc w:val="both"/>
      </w:pPr>
      <w:r>
        <w:t>2) ограничить доступ на транспортное средство через один пост транспортного средства;</w:t>
      </w:r>
    </w:p>
    <w:p w14:paraId="70F0EFC1" w14:textId="77777777" w:rsidR="00BD3D26" w:rsidRDefault="00BD3D26">
      <w:pPr>
        <w:pStyle w:val="ConsPlusNormal"/>
        <w:spacing w:before="220"/>
        <w:ind w:firstLine="540"/>
        <w:jc w:val="both"/>
      </w:pPr>
      <w:r>
        <w:t>3) прекратить посадку пассажиров, а также проведение погрузо-разгрузочных операций;</w:t>
      </w:r>
    </w:p>
    <w:p w14:paraId="662AC5AF" w14:textId="77777777" w:rsidR="00BD3D26" w:rsidRDefault="00BD3D26">
      <w:pPr>
        <w:pStyle w:val="ConsPlusNormal"/>
        <w:spacing w:before="220"/>
        <w:ind w:firstLine="540"/>
        <w:jc w:val="both"/>
      </w:pPr>
      <w:r>
        <w:t>4) принять меры по эвакуации физических лиц, находящихся на транспортном средстве, за исключением сил подразделения транспортной безопасности;</w:t>
      </w:r>
    </w:p>
    <w:p w14:paraId="11EEAD1C" w14:textId="77777777" w:rsidR="00BD3D26" w:rsidRDefault="00BD3D26">
      <w:pPr>
        <w:pStyle w:val="ConsPlusNormal"/>
        <w:spacing w:before="220"/>
        <w:ind w:firstLine="540"/>
        <w:jc w:val="both"/>
      </w:pPr>
      <w:r>
        <w:t>5) выявлять нарушителей, а также подготовку к совершению или совершение актов незаконного вмешательства путем постоянного патрулирования транспортного средства.</w:t>
      </w:r>
    </w:p>
    <w:p w14:paraId="0C73B92E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13. Перевозчики иностранных государств, выполняющие перевозки из пункта отправления в пункт назначения, расположенные на территории Российской Федерации (каботаж), дополнительно к требованиям, предусмотренным </w:t>
      </w:r>
      <w:hyperlink w:anchor="P181">
        <w:r>
          <w:rPr>
            <w:color w:val="0000FF"/>
          </w:rPr>
          <w:t>пунктом 10</w:t>
        </w:r>
      </w:hyperlink>
      <w:r>
        <w:t xml:space="preserve"> настоящего документа, обязаны </w:t>
      </w:r>
      <w:r>
        <w:lastRenderedPageBreak/>
        <w:t xml:space="preserve">обеспечить выполнение требований, предусмотренных </w:t>
      </w:r>
      <w:hyperlink w:anchor="P122">
        <w:r>
          <w:rPr>
            <w:color w:val="0000FF"/>
          </w:rPr>
          <w:t>пунктом 7</w:t>
        </w:r>
      </w:hyperlink>
      <w:r>
        <w:t xml:space="preserve"> настоящего документа.</w:t>
      </w:r>
    </w:p>
    <w:p w14:paraId="4E93E16B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14. Перевозчики иностранных государств, выполняющие перевозки из пункта отправления в пункт назначения, расположенные на территории Российской Федерации (каботаж), в случае объявления уровня безопасности N 2 дополнительно к требованиям, предусмотренным </w:t>
      </w:r>
      <w:hyperlink w:anchor="P181">
        <w:r>
          <w:rPr>
            <w:color w:val="0000FF"/>
          </w:rPr>
          <w:t>пунктами 10</w:t>
        </w:r>
      </w:hyperlink>
      <w:r>
        <w:t xml:space="preserve"> и </w:t>
      </w:r>
      <w:hyperlink w:anchor="P206">
        <w:r>
          <w:rPr>
            <w:color w:val="0000FF"/>
          </w:rPr>
          <w:t>11</w:t>
        </w:r>
      </w:hyperlink>
      <w:r>
        <w:t xml:space="preserve"> настоящего документа, обязаны обеспечить выполнение требований, предусмотренных </w:t>
      </w:r>
      <w:hyperlink w:anchor="P122">
        <w:r>
          <w:rPr>
            <w:color w:val="0000FF"/>
          </w:rPr>
          <w:t>пунктами 7</w:t>
        </w:r>
      </w:hyperlink>
      <w:r>
        <w:t xml:space="preserve"> и </w:t>
      </w:r>
      <w:hyperlink w:anchor="P169">
        <w:r>
          <w:rPr>
            <w:color w:val="0000FF"/>
          </w:rPr>
          <w:t>8</w:t>
        </w:r>
      </w:hyperlink>
      <w:r>
        <w:t xml:space="preserve"> настоящего документа.</w:t>
      </w:r>
    </w:p>
    <w:p w14:paraId="1A3B9932" w14:textId="77777777" w:rsidR="00BD3D26" w:rsidRDefault="00BD3D26">
      <w:pPr>
        <w:pStyle w:val="ConsPlusNormal"/>
        <w:spacing w:before="220"/>
        <w:ind w:firstLine="540"/>
        <w:jc w:val="both"/>
      </w:pPr>
      <w:r>
        <w:t xml:space="preserve">15. Перевозчики иностранных государств, выполняющие перевозки из пункта отправления в пункт назначения, расположенные на территории Российской Федерации (каботаж), в случае объявления уровня безопасности N 3 дополнительно к требованиям, предусмотренным </w:t>
      </w:r>
      <w:hyperlink w:anchor="P181">
        <w:r>
          <w:rPr>
            <w:color w:val="0000FF"/>
          </w:rPr>
          <w:t>пунктами 10</w:t>
        </w:r>
      </w:hyperlink>
      <w:r>
        <w:t xml:space="preserve"> - </w:t>
      </w:r>
      <w:hyperlink w:anchor="P212">
        <w:r>
          <w:rPr>
            <w:color w:val="0000FF"/>
          </w:rPr>
          <w:t>12</w:t>
        </w:r>
      </w:hyperlink>
      <w:r>
        <w:t xml:space="preserve"> настоящего документа, обязаны обеспечить выполнение требований, предусмотренных </w:t>
      </w:r>
      <w:hyperlink w:anchor="P122">
        <w:r>
          <w:rPr>
            <w:color w:val="0000FF"/>
          </w:rPr>
          <w:t>пунктами 7</w:t>
        </w:r>
      </w:hyperlink>
      <w:r>
        <w:t xml:space="preserve"> - </w:t>
      </w:r>
      <w:hyperlink w:anchor="P175">
        <w:r>
          <w:rPr>
            <w:color w:val="0000FF"/>
          </w:rPr>
          <w:t>9</w:t>
        </w:r>
      </w:hyperlink>
      <w:r>
        <w:t xml:space="preserve"> настоящего документа.</w:t>
      </w:r>
    </w:p>
    <w:p w14:paraId="7B70C609" w14:textId="77777777" w:rsidR="00BD3D26" w:rsidRDefault="00BD3D26">
      <w:pPr>
        <w:pStyle w:val="ConsPlusNormal"/>
        <w:jc w:val="both"/>
      </w:pPr>
    </w:p>
    <w:p w14:paraId="306A5449" w14:textId="77777777" w:rsidR="00BD3D26" w:rsidRDefault="00BD3D26">
      <w:pPr>
        <w:pStyle w:val="ConsPlusNormal"/>
        <w:jc w:val="both"/>
      </w:pPr>
    </w:p>
    <w:p w14:paraId="7A3048A9" w14:textId="77777777" w:rsidR="00BD3D26" w:rsidRDefault="00BD3D26">
      <w:pPr>
        <w:pStyle w:val="ConsPlusNormal"/>
        <w:jc w:val="both"/>
      </w:pPr>
    </w:p>
    <w:p w14:paraId="29607AED" w14:textId="77777777" w:rsidR="00BD3D26" w:rsidRDefault="00BD3D26">
      <w:pPr>
        <w:pStyle w:val="ConsPlusNormal"/>
        <w:jc w:val="both"/>
      </w:pPr>
    </w:p>
    <w:p w14:paraId="75588F91" w14:textId="77777777" w:rsidR="00BD3D26" w:rsidRDefault="00BD3D26">
      <w:pPr>
        <w:pStyle w:val="ConsPlusNormal"/>
        <w:jc w:val="both"/>
      </w:pPr>
    </w:p>
    <w:p w14:paraId="618893BA" w14:textId="77777777" w:rsidR="00BD3D26" w:rsidRDefault="00BD3D26">
      <w:pPr>
        <w:pStyle w:val="ConsPlusNormal"/>
        <w:jc w:val="right"/>
        <w:outlineLvl w:val="1"/>
      </w:pPr>
      <w:r>
        <w:t>Приложение</w:t>
      </w:r>
    </w:p>
    <w:p w14:paraId="4F982FB2" w14:textId="77777777" w:rsidR="00BD3D26" w:rsidRDefault="00BD3D26">
      <w:pPr>
        <w:pStyle w:val="ConsPlusNormal"/>
        <w:jc w:val="right"/>
      </w:pPr>
      <w:r>
        <w:t>к требованиям по обеспечению</w:t>
      </w:r>
    </w:p>
    <w:p w14:paraId="1C6A9370" w14:textId="77777777" w:rsidR="00BD3D26" w:rsidRDefault="00BD3D26">
      <w:pPr>
        <w:pStyle w:val="ConsPlusNormal"/>
        <w:jc w:val="right"/>
      </w:pPr>
      <w:r>
        <w:t>транспортной безопасности, учитывающим</w:t>
      </w:r>
    </w:p>
    <w:p w14:paraId="3FA6E603" w14:textId="77777777" w:rsidR="00BD3D26" w:rsidRDefault="00BD3D26">
      <w:pPr>
        <w:pStyle w:val="ConsPlusNormal"/>
        <w:jc w:val="right"/>
      </w:pPr>
      <w:r>
        <w:t>уровни безопасности для транспортных</w:t>
      </w:r>
    </w:p>
    <w:p w14:paraId="00D2CF05" w14:textId="77777777" w:rsidR="00BD3D26" w:rsidRDefault="00BD3D26">
      <w:pPr>
        <w:pStyle w:val="ConsPlusNormal"/>
        <w:jc w:val="right"/>
      </w:pPr>
      <w:r>
        <w:t>средств морского и внутреннего</w:t>
      </w:r>
    </w:p>
    <w:p w14:paraId="325CA2B2" w14:textId="77777777" w:rsidR="00BD3D26" w:rsidRDefault="00BD3D26">
      <w:pPr>
        <w:pStyle w:val="ConsPlusNormal"/>
        <w:jc w:val="right"/>
      </w:pPr>
      <w:r>
        <w:t>водного транспорта</w:t>
      </w:r>
    </w:p>
    <w:p w14:paraId="26DA6321" w14:textId="77777777" w:rsidR="00BD3D26" w:rsidRDefault="00BD3D26">
      <w:pPr>
        <w:pStyle w:val="ConsPlusNormal"/>
        <w:jc w:val="both"/>
      </w:pPr>
    </w:p>
    <w:p w14:paraId="2319AD83" w14:textId="77777777" w:rsidR="00BD3D26" w:rsidRDefault="00BD3D26">
      <w:pPr>
        <w:pStyle w:val="ConsPlusNormal"/>
        <w:jc w:val="center"/>
      </w:pPr>
      <w:r>
        <w:t>ТИПОВАЯ ФОРМА ПАСПОРТА</w:t>
      </w:r>
    </w:p>
    <w:p w14:paraId="2B22457B" w14:textId="77777777" w:rsidR="00BD3D26" w:rsidRDefault="00BD3D26">
      <w:pPr>
        <w:pStyle w:val="ConsPlusNormal"/>
        <w:jc w:val="center"/>
      </w:pPr>
      <w:r>
        <w:t>ОБЕСПЕЧЕНИЯ ТРАНСПОРТНОЙ БЕЗОПАСНОСТИ ТРАНСПОРТНОГО</w:t>
      </w:r>
    </w:p>
    <w:p w14:paraId="5CD05B6F" w14:textId="77777777" w:rsidR="00BD3D26" w:rsidRDefault="00BD3D26">
      <w:pPr>
        <w:pStyle w:val="ConsPlusNormal"/>
        <w:jc w:val="center"/>
      </w:pPr>
      <w:r>
        <w:t>СРЕДСТВА МОРСКОГО И ВНУТРЕННЕГО ВОДНОГО ТРАНСПОРТА</w:t>
      </w:r>
    </w:p>
    <w:p w14:paraId="4050880E" w14:textId="77777777" w:rsidR="00BD3D26" w:rsidRDefault="00BD3D2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1189"/>
        <w:gridCol w:w="340"/>
        <w:gridCol w:w="3571"/>
      </w:tblGrid>
      <w:tr w:rsidR="00BD3D26" w14:paraId="28897CFC" w14:textId="77777777">
        <w:tc>
          <w:tcPr>
            <w:tcW w:w="39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805142" w14:textId="77777777" w:rsidR="00BD3D26" w:rsidRDefault="00BD3D26">
            <w:pPr>
              <w:pStyle w:val="ConsPlusNormal"/>
            </w:pPr>
          </w:p>
        </w:tc>
        <w:tc>
          <w:tcPr>
            <w:tcW w:w="118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BA3875" w14:textId="77777777" w:rsidR="00BD3D26" w:rsidRDefault="00BD3D26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148E23" w14:textId="77777777" w:rsidR="00BD3D26" w:rsidRDefault="00BD3D26">
            <w:pPr>
              <w:pStyle w:val="ConsPlusNormal"/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14:paraId="1F9D9FF2" w14:textId="77777777" w:rsidR="00BD3D26" w:rsidRDefault="00BD3D26">
            <w:pPr>
              <w:pStyle w:val="ConsPlusNormal"/>
              <w:jc w:val="center"/>
            </w:pPr>
            <w:r>
              <w:t>Для служебного пользования</w:t>
            </w:r>
          </w:p>
          <w:p w14:paraId="7D0DC879" w14:textId="77777777" w:rsidR="00BD3D26" w:rsidRDefault="00BD3D26">
            <w:pPr>
              <w:pStyle w:val="ConsPlusNormal"/>
              <w:jc w:val="center"/>
            </w:pPr>
            <w:r>
              <w:t>---------------------------------------</w:t>
            </w:r>
          </w:p>
          <w:p w14:paraId="14D0C7B1" w14:textId="77777777" w:rsidR="00BD3D26" w:rsidRDefault="00BD3D26">
            <w:pPr>
              <w:pStyle w:val="ConsPlusNormal"/>
              <w:jc w:val="center"/>
            </w:pPr>
            <w:r>
              <w:t>Экз. N ________</w:t>
            </w:r>
          </w:p>
        </w:tc>
      </w:tr>
      <w:tr w:rsidR="00BD3D26" w14:paraId="3EE4D70A" w14:textId="77777777">
        <w:tc>
          <w:tcPr>
            <w:tcW w:w="39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8CA56A" w14:textId="77777777" w:rsidR="00BD3D26" w:rsidRDefault="00BD3D26">
            <w:pPr>
              <w:pStyle w:val="ConsPlusNormal"/>
            </w:pPr>
          </w:p>
        </w:tc>
        <w:tc>
          <w:tcPr>
            <w:tcW w:w="11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B2B37D" w14:textId="77777777" w:rsidR="00BD3D26" w:rsidRDefault="00BD3D26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9CB665" w14:textId="77777777" w:rsidR="00BD3D26" w:rsidRDefault="00BD3D26">
            <w:pPr>
              <w:pStyle w:val="ConsPlusNormal"/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14:paraId="000E47CB" w14:textId="77777777" w:rsidR="00BD3D26" w:rsidRDefault="00BD3D26">
            <w:pPr>
              <w:pStyle w:val="ConsPlusNormal"/>
            </w:pPr>
          </w:p>
        </w:tc>
      </w:tr>
      <w:tr w:rsidR="00BD3D26" w14:paraId="3F4D2E85" w14:textId="77777777">
        <w:tc>
          <w:tcPr>
            <w:tcW w:w="39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1A7F7C" w14:textId="77777777" w:rsidR="00BD3D26" w:rsidRDefault="00BD3D26">
            <w:pPr>
              <w:pStyle w:val="ConsPlusNormal"/>
            </w:pPr>
          </w:p>
        </w:tc>
        <w:tc>
          <w:tcPr>
            <w:tcW w:w="11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99B241" w14:textId="77777777" w:rsidR="00BD3D26" w:rsidRDefault="00BD3D26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584B58" w14:textId="77777777" w:rsidR="00BD3D26" w:rsidRDefault="00BD3D26">
            <w:pPr>
              <w:pStyle w:val="ConsPlusNormal"/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14:paraId="144F3FBF" w14:textId="77777777" w:rsidR="00BD3D26" w:rsidRDefault="00BD3D26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BD3D26" w14:paraId="2D7581C6" w14:textId="77777777">
        <w:tc>
          <w:tcPr>
            <w:tcW w:w="39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FE7DA2" w14:textId="77777777" w:rsidR="00BD3D26" w:rsidRDefault="00BD3D26">
            <w:pPr>
              <w:pStyle w:val="ConsPlusNormal"/>
            </w:pPr>
          </w:p>
        </w:tc>
        <w:tc>
          <w:tcPr>
            <w:tcW w:w="11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26771C" w14:textId="77777777" w:rsidR="00BD3D26" w:rsidRDefault="00BD3D26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B43D0B" w14:textId="77777777" w:rsidR="00BD3D26" w:rsidRDefault="00BD3D26">
            <w:pPr>
              <w:pStyle w:val="ConsPlusNormal"/>
            </w:pP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96C0F6" w14:textId="77777777" w:rsidR="00BD3D26" w:rsidRDefault="00BD3D26">
            <w:pPr>
              <w:pStyle w:val="ConsPlusNormal"/>
            </w:pPr>
          </w:p>
        </w:tc>
      </w:tr>
      <w:tr w:rsidR="00BD3D26" w14:paraId="1201F6C1" w14:textId="77777777">
        <w:tc>
          <w:tcPr>
            <w:tcW w:w="39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004BB2" w14:textId="77777777" w:rsidR="00BD3D26" w:rsidRDefault="00BD3D26">
            <w:pPr>
              <w:pStyle w:val="ConsPlusNormal"/>
            </w:pPr>
          </w:p>
        </w:tc>
        <w:tc>
          <w:tcPr>
            <w:tcW w:w="11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49911" w14:textId="77777777" w:rsidR="00BD3D26" w:rsidRDefault="00BD3D26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51243B" w14:textId="77777777" w:rsidR="00BD3D26" w:rsidRDefault="00BD3D26">
            <w:pPr>
              <w:pStyle w:val="ConsPlusNormal"/>
            </w:pP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E79313" w14:textId="77777777" w:rsidR="00BD3D26" w:rsidRDefault="00BD3D26">
            <w:pPr>
              <w:pStyle w:val="ConsPlusNormal"/>
              <w:jc w:val="center"/>
            </w:pPr>
            <w:r>
              <w:t>(руководитель)</w:t>
            </w:r>
          </w:p>
        </w:tc>
      </w:tr>
      <w:tr w:rsidR="00BD3D26" w14:paraId="1B5A1887" w14:textId="77777777">
        <w:tc>
          <w:tcPr>
            <w:tcW w:w="39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63FC16" w14:textId="77777777" w:rsidR="00BD3D26" w:rsidRDefault="00BD3D26">
            <w:pPr>
              <w:pStyle w:val="ConsPlusNormal"/>
            </w:pPr>
          </w:p>
        </w:tc>
        <w:tc>
          <w:tcPr>
            <w:tcW w:w="11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CADE1D" w14:textId="77777777" w:rsidR="00BD3D26" w:rsidRDefault="00BD3D26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B7DDC4" w14:textId="77777777" w:rsidR="00BD3D26" w:rsidRDefault="00BD3D26">
            <w:pPr>
              <w:pStyle w:val="ConsPlusNormal"/>
            </w:pP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C3A33B" w14:textId="77777777" w:rsidR="00BD3D26" w:rsidRDefault="00BD3D26">
            <w:pPr>
              <w:pStyle w:val="ConsPlusNormal"/>
            </w:pPr>
          </w:p>
        </w:tc>
      </w:tr>
      <w:tr w:rsidR="00BD3D26" w14:paraId="03A08CEE" w14:textId="77777777">
        <w:tc>
          <w:tcPr>
            <w:tcW w:w="39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6BC3E3" w14:textId="77777777" w:rsidR="00BD3D26" w:rsidRDefault="00BD3D26">
            <w:pPr>
              <w:pStyle w:val="ConsPlusNormal"/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6DB4B" w14:textId="77777777" w:rsidR="00BD3D26" w:rsidRDefault="00BD3D2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57A171" w14:textId="77777777" w:rsidR="00BD3D26" w:rsidRDefault="00BD3D26">
            <w:pPr>
              <w:pStyle w:val="ConsPlusNormal"/>
            </w:pP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D933B0" w14:textId="77777777" w:rsidR="00BD3D26" w:rsidRDefault="00BD3D26">
            <w:pPr>
              <w:pStyle w:val="ConsPlusNormal"/>
              <w:jc w:val="center"/>
            </w:pPr>
            <w:r>
              <w:t>(фамилия, инициалы)</w:t>
            </w:r>
          </w:p>
        </w:tc>
      </w:tr>
      <w:tr w:rsidR="00BD3D26" w14:paraId="2095B5FB" w14:textId="77777777">
        <w:tc>
          <w:tcPr>
            <w:tcW w:w="39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4B3D75" w14:textId="77777777" w:rsidR="00BD3D26" w:rsidRDefault="00BD3D26">
            <w:pPr>
              <w:pStyle w:val="ConsPlusNormal"/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7E8197C7" w14:textId="77777777" w:rsidR="00BD3D26" w:rsidRDefault="00BD3D26">
            <w:pPr>
              <w:pStyle w:val="ConsPlusNormal"/>
              <w:jc w:val="center"/>
            </w:pPr>
            <w:r>
              <w:t>М.П.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A8AB2C" w14:textId="77777777" w:rsidR="00BD3D26" w:rsidRDefault="00BD3D26">
            <w:pPr>
              <w:pStyle w:val="ConsPlusNormal"/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14:paraId="7DBB96D0" w14:textId="77777777" w:rsidR="00BD3D26" w:rsidRDefault="00BD3D26">
            <w:pPr>
              <w:pStyle w:val="ConsPlusNormal"/>
              <w:jc w:val="center"/>
            </w:pPr>
            <w:r>
              <w:t>"__" __________ 20__ г.</w:t>
            </w:r>
          </w:p>
        </w:tc>
      </w:tr>
    </w:tbl>
    <w:p w14:paraId="2A7320F2" w14:textId="77777777" w:rsidR="00BD3D26" w:rsidRDefault="00BD3D2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D3D26" w14:paraId="2B538544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DC3B7B0" w14:textId="77777777" w:rsidR="00BD3D26" w:rsidRDefault="00BD3D26">
            <w:pPr>
              <w:pStyle w:val="ConsPlusNormal"/>
              <w:jc w:val="center"/>
            </w:pPr>
            <w:bookmarkStart w:id="10" w:name="P254"/>
            <w:bookmarkEnd w:id="10"/>
            <w:r>
              <w:t>ПАСПОРТ</w:t>
            </w:r>
          </w:p>
          <w:p w14:paraId="786A9142" w14:textId="77777777" w:rsidR="00BD3D26" w:rsidRDefault="00BD3D26">
            <w:pPr>
              <w:pStyle w:val="ConsPlusNormal"/>
              <w:jc w:val="center"/>
            </w:pPr>
            <w:r>
              <w:t>обеспечения транспортной безопасности транспортного средства (группы транспортных средств) морского и внутреннего водного транспорта</w:t>
            </w:r>
          </w:p>
        </w:tc>
      </w:tr>
    </w:tbl>
    <w:p w14:paraId="3E2C57F2" w14:textId="77777777" w:rsidR="00BD3D26" w:rsidRDefault="00BD3D2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D3D26" w14:paraId="3CBF3142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636BB60" w14:textId="77777777" w:rsidR="00BD3D26" w:rsidRDefault="00BD3D26">
            <w:pPr>
              <w:pStyle w:val="ConsPlusNormal"/>
              <w:jc w:val="center"/>
              <w:outlineLvl w:val="2"/>
            </w:pPr>
            <w:r>
              <w:t>1. Общие сведения о субъекте транспортной инфраструктуры (перевозчике)</w:t>
            </w:r>
          </w:p>
        </w:tc>
      </w:tr>
    </w:tbl>
    <w:p w14:paraId="0DD19396" w14:textId="77777777" w:rsidR="00BD3D26" w:rsidRDefault="00BD3D2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D3D26" w14:paraId="6FF43D2D" w14:textId="77777777"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3C179678" w14:textId="77777777" w:rsidR="00BD3D26" w:rsidRDefault="00BD3D26">
            <w:pPr>
              <w:pStyle w:val="ConsPlusNormal"/>
            </w:pPr>
          </w:p>
        </w:tc>
      </w:tr>
      <w:tr w:rsidR="00BD3D26" w14:paraId="19632894" w14:textId="77777777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07DBE169" w14:textId="77777777" w:rsidR="00BD3D26" w:rsidRDefault="00BD3D26">
            <w:pPr>
              <w:pStyle w:val="ConsPlusNormal"/>
              <w:jc w:val="center"/>
            </w:pPr>
            <w:r>
              <w:t>(полное и краткое наименование, организационно-правовая форма по общероссийскому классификатору организационно-правовых форм)</w:t>
            </w:r>
          </w:p>
        </w:tc>
      </w:tr>
      <w:tr w:rsidR="00BD3D26" w14:paraId="1F6AA29F" w14:textId="77777777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0C18686C" w14:textId="77777777" w:rsidR="00BD3D26" w:rsidRDefault="00BD3D26">
            <w:pPr>
              <w:pStyle w:val="ConsPlusNormal"/>
            </w:pPr>
          </w:p>
        </w:tc>
      </w:tr>
      <w:tr w:rsidR="00BD3D26" w14:paraId="26B24795" w14:textId="77777777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58ED67C1" w14:textId="77777777" w:rsidR="00BD3D26" w:rsidRDefault="00BD3D26">
            <w:pPr>
              <w:pStyle w:val="ConsPlusNormal"/>
              <w:jc w:val="center"/>
            </w:pPr>
            <w:r>
              <w:t>(адрес, указанный в Едином государственном реестре юридических лиц, Едином государственном реестре индивидуальных предпринимателей, и фактический адрес)</w:t>
            </w:r>
          </w:p>
        </w:tc>
      </w:tr>
      <w:tr w:rsidR="00BD3D26" w14:paraId="26FE0B6F" w14:textId="77777777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2070EB42" w14:textId="77777777" w:rsidR="00BD3D26" w:rsidRDefault="00BD3D26">
            <w:pPr>
              <w:pStyle w:val="ConsPlusNormal"/>
            </w:pPr>
          </w:p>
        </w:tc>
      </w:tr>
      <w:tr w:rsidR="00BD3D26" w14:paraId="33BE8357" w14:textId="77777777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7B096D99" w14:textId="77777777" w:rsidR="00BD3D26" w:rsidRDefault="00BD3D26">
            <w:pPr>
              <w:pStyle w:val="ConsPlusNormal"/>
              <w:jc w:val="center"/>
            </w:pPr>
            <w:r>
              <w:t>(контактные данные: телефон, факс, адрес электронной почты)</w:t>
            </w:r>
          </w:p>
        </w:tc>
      </w:tr>
      <w:tr w:rsidR="00BD3D26" w14:paraId="4C419E97" w14:textId="77777777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2EC164B7" w14:textId="77777777" w:rsidR="00BD3D26" w:rsidRDefault="00BD3D26">
            <w:pPr>
              <w:pStyle w:val="ConsPlusNormal"/>
            </w:pPr>
          </w:p>
        </w:tc>
      </w:tr>
      <w:tr w:rsidR="00BD3D26" w14:paraId="6F20D506" w14:textId="77777777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0C6DE618" w14:textId="77777777" w:rsidR="00BD3D26" w:rsidRDefault="00BD3D26">
            <w:pPr>
              <w:pStyle w:val="ConsPlusNormal"/>
              <w:jc w:val="center"/>
            </w:pPr>
            <w:r>
              <w:t>(регистрационный номер и дата внесения в Единый государственный реестр юридических лиц, Единый государственный реестр индивидуальных предпринимателей)</w:t>
            </w:r>
          </w:p>
        </w:tc>
      </w:tr>
      <w:tr w:rsidR="00BD3D26" w14:paraId="640A3DC0" w14:textId="77777777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59992AC2" w14:textId="77777777" w:rsidR="00BD3D26" w:rsidRDefault="00BD3D26">
            <w:pPr>
              <w:pStyle w:val="ConsPlusNormal"/>
            </w:pPr>
          </w:p>
        </w:tc>
      </w:tr>
      <w:tr w:rsidR="00BD3D26" w14:paraId="461CECF3" w14:textId="77777777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77EFD074" w14:textId="77777777" w:rsidR="00BD3D26" w:rsidRDefault="00BD3D26">
            <w:pPr>
              <w:pStyle w:val="ConsPlusNormal"/>
              <w:jc w:val="center"/>
            </w:pPr>
            <w:r>
              <w:t>(идентификационный номер налогоплательщика и дата его присвоения)</w:t>
            </w:r>
          </w:p>
        </w:tc>
      </w:tr>
    </w:tbl>
    <w:p w14:paraId="5EBAF507" w14:textId="77777777" w:rsidR="00BD3D26" w:rsidRDefault="00BD3D2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D3D26" w14:paraId="316A929D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556E3B6" w14:textId="77777777" w:rsidR="00BD3D26" w:rsidRDefault="00BD3D26">
            <w:pPr>
              <w:pStyle w:val="ConsPlusNormal"/>
              <w:jc w:val="center"/>
              <w:outlineLvl w:val="2"/>
            </w:pPr>
            <w:r>
              <w:t>2. Сведения о транспортном средстве (группе транспортных средств) и об осуществляемых перевозках</w:t>
            </w:r>
          </w:p>
        </w:tc>
      </w:tr>
    </w:tbl>
    <w:p w14:paraId="60874E2D" w14:textId="77777777" w:rsidR="00BD3D26" w:rsidRDefault="00BD3D2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6"/>
        <w:gridCol w:w="1984"/>
      </w:tblGrid>
      <w:tr w:rsidR="00BD3D26" w14:paraId="2BC55451" w14:textId="77777777">
        <w:tc>
          <w:tcPr>
            <w:tcW w:w="7096" w:type="dxa"/>
            <w:tcBorders>
              <w:top w:val="single" w:sz="4" w:space="0" w:color="auto"/>
              <w:bottom w:val="single" w:sz="4" w:space="0" w:color="auto"/>
            </w:tcBorders>
          </w:tcPr>
          <w:p w14:paraId="41CEF694" w14:textId="77777777" w:rsidR="00BD3D26" w:rsidRDefault="00BD3D26">
            <w:pPr>
              <w:pStyle w:val="ConsPlusNormal"/>
              <w:jc w:val="center"/>
            </w:pPr>
            <w:r>
              <w:t>Название судна или номер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BD66AA0" w14:textId="77777777" w:rsidR="00BD3D26" w:rsidRDefault="00BD3D26">
            <w:pPr>
              <w:pStyle w:val="ConsPlusNormal"/>
            </w:pPr>
          </w:p>
        </w:tc>
      </w:tr>
      <w:tr w:rsidR="00BD3D26" w14:paraId="0236FCF8" w14:textId="77777777">
        <w:tblPrEx>
          <w:tblBorders>
            <w:insideH w:val="none" w:sz="0" w:space="0" w:color="auto"/>
          </w:tblBorders>
        </w:tblPrEx>
        <w:tc>
          <w:tcPr>
            <w:tcW w:w="7096" w:type="dxa"/>
            <w:tcBorders>
              <w:top w:val="single" w:sz="4" w:space="0" w:color="auto"/>
              <w:bottom w:val="nil"/>
            </w:tcBorders>
          </w:tcPr>
          <w:p w14:paraId="4C40793F" w14:textId="77777777" w:rsidR="00BD3D26" w:rsidRDefault="00BD3D26">
            <w:pPr>
              <w:pStyle w:val="ConsPlusNormal"/>
              <w:jc w:val="center"/>
            </w:pPr>
            <w:r>
              <w:t>Государство регистрации, регистрационный номер судна в соответствующем судовом реестре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60784D36" w14:textId="77777777" w:rsidR="00BD3D26" w:rsidRDefault="00BD3D26">
            <w:pPr>
              <w:pStyle w:val="ConsPlusNormal"/>
            </w:pPr>
          </w:p>
        </w:tc>
      </w:tr>
      <w:tr w:rsidR="00BD3D26" w14:paraId="317BB0F9" w14:textId="77777777">
        <w:tblPrEx>
          <w:tblBorders>
            <w:insideH w:val="none" w:sz="0" w:space="0" w:color="auto"/>
          </w:tblBorders>
        </w:tblPrEx>
        <w:tc>
          <w:tcPr>
            <w:tcW w:w="7096" w:type="dxa"/>
            <w:tcBorders>
              <w:top w:val="nil"/>
              <w:bottom w:val="single" w:sz="4" w:space="0" w:color="auto"/>
            </w:tcBorders>
          </w:tcPr>
          <w:p w14:paraId="12935C3C" w14:textId="77777777" w:rsidR="00BD3D26" w:rsidRDefault="00BD3D26">
            <w:pPr>
              <w:pStyle w:val="ConsPlusNormal"/>
              <w:jc w:val="center"/>
            </w:pPr>
            <w:r>
              <w:t>(в установленных случаях также номер Международной морской организации)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3A462EBC" w14:textId="77777777" w:rsidR="00BD3D26" w:rsidRDefault="00BD3D26">
            <w:pPr>
              <w:pStyle w:val="ConsPlusNormal"/>
            </w:pPr>
          </w:p>
        </w:tc>
      </w:tr>
      <w:tr w:rsidR="00BD3D26" w14:paraId="42019212" w14:textId="77777777">
        <w:tblPrEx>
          <w:tblBorders>
            <w:insideH w:val="none" w:sz="0" w:space="0" w:color="auto"/>
          </w:tblBorders>
        </w:tblPrEx>
        <w:tc>
          <w:tcPr>
            <w:tcW w:w="7096" w:type="dxa"/>
            <w:tcBorders>
              <w:top w:val="single" w:sz="4" w:space="0" w:color="auto"/>
              <w:bottom w:val="nil"/>
            </w:tcBorders>
          </w:tcPr>
          <w:p w14:paraId="71410FA7" w14:textId="77777777" w:rsidR="00BD3D26" w:rsidRDefault="00BD3D26">
            <w:pPr>
              <w:pStyle w:val="ConsPlusNormal"/>
              <w:jc w:val="center"/>
            </w:pPr>
            <w:r>
              <w:t>Государственный флаг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680279A5" w14:textId="77777777" w:rsidR="00BD3D26" w:rsidRDefault="00BD3D26">
            <w:pPr>
              <w:pStyle w:val="ConsPlusNormal"/>
            </w:pPr>
          </w:p>
        </w:tc>
      </w:tr>
      <w:tr w:rsidR="00BD3D26" w14:paraId="08E000A7" w14:textId="77777777">
        <w:tblPrEx>
          <w:tblBorders>
            <w:insideH w:val="none" w:sz="0" w:space="0" w:color="auto"/>
          </w:tblBorders>
        </w:tblPrEx>
        <w:tc>
          <w:tcPr>
            <w:tcW w:w="7096" w:type="dxa"/>
            <w:tcBorders>
              <w:top w:val="nil"/>
              <w:bottom w:val="single" w:sz="4" w:space="0" w:color="auto"/>
            </w:tcBorders>
          </w:tcPr>
          <w:p w14:paraId="514DA24A" w14:textId="77777777" w:rsidR="00BD3D26" w:rsidRDefault="00BD3D26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2A57E459" w14:textId="77777777" w:rsidR="00BD3D26" w:rsidRDefault="00BD3D26">
            <w:pPr>
              <w:pStyle w:val="ConsPlusNormal"/>
            </w:pPr>
          </w:p>
        </w:tc>
      </w:tr>
      <w:tr w:rsidR="00BD3D26" w14:paraId="6B10F6ED" w14:textId="77777777">
        <w:tblPrEx>
          <w:tblBorders>
            <w:insideH w:val="none" w:sz="0" w:space="0" w:color="auto"/>
          </w:tblBorders>
        </w:tblPrEx>
        <w:tc>
          <w:tcPr>
            <w:tcW w:w="7096" w:type="dxa"/>
            <w:tcBorders>
              <w:top w:val="single" w:sz="4" w:space="0" w:color="auto"/>
              <w:bottom w:val="nil"/>
            </w:tcBorders>
          </w:tcPr>
          <w:p w14:paraId="1485C3BD" w14:textId="77777777" w:rsidR="00BD3D26" w:rsidRDefault="00BD3D26">
            <w:pPr>
              <w:pStyle w:val="ConsPlusNormal"/>
              <w:jc w:val="center"/>
            </w:pPr>
            <w:r>
              <w:t>Порт приписки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6AB2DE8F" w14:textId="77777777" w:rsidR="00BD3D26" w:rsidRDefault="00BD3D26">
            <w:pPr>
              <w:pStyle w:val="ConsPlusNormal"/>
            </w:pPr>
          </w:p>
        </w:tc>
      </w:tr>
      <w:tr w:rsidR="00BD3D26" w14:paraId="2F23E949" w14:textId="77777777">
        <w:tblPrEx>
          <w:tblBorders>
            <w:insideH w:val="none" w:sz="0" w:space="0" w:color="auto"/>
          </w:tblBorders>
        </w:tblPrEx>
        <w:tc>
          <w:tcPr>
            <w:tcW w:w="7096" w:type="dxa"/>
            <w:tcBorders>
              <w:top w:val="nil"/>
              <w:bottom w:val="single" w:sz="4" w:space="0" w:color="auto"/>
            </w:tcBorders>
          </w:tcPr>
          <w:p w14:paraId="04DDE048" w14:textId="77777777" w:rsidR="00BD3D26" w:rsidRDefault="00BD3D26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4EF1D923" w14:textId="77777777" w:rsidR="00BD3D26" w:rsidRDefault="00BD3D26">
            <w:pPr>
              <w:pStyle w:val="ConsPlusNormal"/>
            </w:pPr>
          </w:p>
        </w:tc>
      </w:tr>
      <w:tr w:rsidR="00BD3D26" w14:paraId="0B83F3D2" w14:textId="77777777">
        <w:tblPrEx>
          <w:tblBorders>
            <w:insideH w:val="none" w:sz="0" w:space="0" w:color="auto"/>
          </w:tblBorders>
        </w:tblPrEx>
        <w:tc>
          <w:tcPr>
            <w:tcW w:w="7096" w:type="dxa"/>
            <w:tcBorders>
              <w:top w:val="single" w:sz="4" w:space="0" w:color="auto"/>
              <w:bottom w:val="nil"/>
            </w:tcBorders>
          </w:tcPr>
          <w:p w14:paraId="0FB959A2" w14:textId="77777777" w:rsidR="00BD3D26" w:rsidRDefault="00BD3D26">
            <w:pPr>
              <w:pStyle w:val="ConsPlusNormal"/>
              <w:jc w:val="center"/>
            </w:pPr>
            <w:r>
              <w:t>Предназначение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54B05399" w14:textId="77777777" w:rsidR="00BD3D26" w:rsidRDefault="00BD3D26">
            <w:pPr>
              <w:pStyle w:val="ConsPlusNormal"/>
            </w:pPr>
          </w:p>
        </w:tc>
      </w:tr>
      <w:tr w:rsidR="00BD3D26" w14:paraId="227FD250" w14:textId="77777777">
        <w:tblPrEx>
          <w:tblBorders>
            <w:insideH w:val="none" w:sz="0" w:space="0" w:color="auto"/>
          </w:tblBorders>
        </w:tblPrEx>
        <w:tc>
          <w:tcPr>
            <w:tcW w:w="7096" w:type="dxa"/>
            <w:tcBorders>
              <w:top w:val="nil"/>
              <w:bottom w:val="single" w:sz="4" w:space="0" w:color="auto"/>
            </w:tcBorders>
          </w:tcPr>
          <w:p w14:paraId="602D6D98" w14:textId="77777777" w:rsidR="00BD3D26" w:rsidRDefault="00BD3D26">
            <w:pPr>
              <w:pStyle w:val="ConsPlusNormal"/>
              <w:jc w:val="center"/>
            </w:pPr>
            <w:r>
              <w:t>(перевозка пассажиров, грузов и др.)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49D243CC" w14:textId="77777777" w:rsidR="00BD3D26" w:rsidRDefault="00BD3D26">
            <w:pPr>
              <w:pStyle w:val="ConsPlusNormal"/>
            </w:pPr>
          </w:p>
        </w:tc>
      </w:tr>
      <w:tr w:rsidR="00BD3D26" w14:paraId="095F1BEB" w14:textId="77777777">
        <w:tblPrEx>
          <w:tblBorders>
            <w:insideH w:val="none" w:sz="0" w:space="0" w:color="auto"/>
          </w:tblBorders>
        </w:tblPrEx>
        <w:tc>
          <w:tcPr>
            <w:tcW w:w="7096" w:type="dxa"/>
            <w:tcBorders>
              <w:top w:val="single" w:sz="4" w:space="0" w:color="auto"/>
              <w:bottom w:val="nil"/>
            </w:tcBorders>
          </w:tcPr>
          <w:p w14:paraId="1CB3FB71" w14:textId="77777777" w:rsidR="00BD3D26" w:rsidRDefault="00BD3D26">
            <w:pPr>
              <w:pStyle w:val="ConsPlusNormal"/>
              <w:jc w:val="center"/>
            </w:pPr>
            <w:r>
              <w:t>Вид плавания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3FC1D041" w14:textId="77777777" w:rsidR="00BD3D26" w:rsidRDefault="00BD3D26">
            <w:pPr>
              <w:pStyle w:val="ConsPlusNormal"/>
            </w:pPr>
          </w:p>
        </w:tc>
      </w:tr>
      <w:tr w:rsidR="00BD3D26" w14:paraId="548F61A4" w14:textId="77777777">
        <w:tblPrEx>
          <w:tblBorders>
            <w:insideH w:val="none" w:sz="0" w:space="0" w:color="auto"/>
          </w:tblBorders>
        </w:tblPrEx>
        <w:tc>
          <w:tcPr>
            <w:tcW w:w="7096" w:type="dxa"/>
            <w:tcBorders>
              <w:top w:val="nil"/>
              <w:bottom w:val="single" w:sz="4" w:space="0" w:color="auto"/>
            </w:tcBorders>
          </w:tcPr>
          <w:p w14:paraId="20BEB2BB" w14:textId="77777777" w:rsidR="00BD3D26" w:rsidRDefault="00BD3D26">
            <w:pPr>
              <w:pStyle w:val="ConsPlusNormal"/>
              <w:jc w:val="center"/>
            </w:pPr>
            <w:r>
              <w:t>(морское, внутреннее, смешанное (река-море)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4EDB77CA" w14:textId="77777777" w:rsidR="00BD3D26" w:rsidRDefault="00BD3D26">
            <w:pPr>
              <w:pStyle w:val="ConsPlusNormal"/>
            </w:pPr>
          </w:p>
        </w:tc>
      </w:tr>
      <w:tr w:rsidR="00BD3D26" w14:paraId="4AF48AC9" w14:textId="77777777">
        <w:tblPrEx>
          <w:tblBorders>
            <w:insideH w:val="none" w:sz="0" w:space="0" w:color="auto"/>
          </w:tblBorders>
        </w:tblPrEx>
        <w:tc>
          <w:tcPr>
            <w:tcW w:w="7096" w:type="dxa"/>
            <w:tcBorders>
              <w:top w:val="single" w:sz="4" w:space="0" w:color="auto"/>
              <w:bottom w:val="nil"/>
            </w:tcBorders>
          </w:tcPr>
          <w:p w14:paraId="1BA1A194" w14:textId="77777777" w:rsidR="00BD3D26" w:rsidRDefault="00BD3D26">
            <w:pPr>
              <w:pStyle w:val="ConsPlusNormal"/>
              <w:jc w:val="center"/>
            </w:pPr>
            <w:r>
              <w:t>Самоходное (несамоходное) судно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22C06BCE" w14:textId="77777777" w:rsidR="00BD3D26" w:rsidRDefault="00BD3D26">
            <w:pPr>
              <w:pStyle w:val="ConsPlusNormal"/>
            </w:pPr>
          </w:p>
        </w:tc>
      </w:tr>
      <w:tr w:rsidR="00BD3D26" w14:paraId="4BC4771A" w14:textId="77777777">
        <w:tblPrEx>
          <w:tblBorders>
            <w:insideH w:val="none" w:sz="0" w:space="0" w:color="auto"/>
          </w:tblBorders>
        </w:tblPrEx>
        <w:tc>
          <w:tcPr>
            <w:tcW w:w="7096" w:type="dxa"/>
            <w:tcBorders>
              <w:top w:val="nil"/>
              <w:bottom w:val="single" w:sz="4" w:space="0" w:color="auto"/>
            </w:tcBorders>
          </w:tcPr>
          <w:p w14:paraId="227D2FC4" w14:textId="77777777" w:rsidR="00BD3D26" w:rsidRDefault="00BD3D26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379E3783" w14:textId="77777777" w:rsidR="00BD3D26" w:rsidRDefault="00BD3D26">
            <w:pPr>
              <w:pStyle w:val="ConsPlusNormal"/>
            </w:pPr>
          </w:p>
        </w:tc>
      </w:tr>
    </w:tbl>
    <w:p w14:paraId="4B1A0A78" w14:textId="77777777" w:rsidR="00BD3D26" w:rsidRDefault="00BD3D2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D3D26" w14:paraId="2FE24D93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1107842" w14:textId="77777777" w:rsidR="00BD3D26" w:rsidRDefault="00BD3D26">
            <w:pPr>
              <w:pStyle w:val="ConsPlusNormal"/>
              <w:jc w:val="center"/>
              <w:outlineLvl w:val="2"/>
            </w:pPr>
            <w:r>
              <w:t xml:space="preserve">3. Сведения об оснащенности техническими средствами обеспечения транспортной </w:t>
            </w:r>
            <w:r>
              <w:lastRenderedPageBreak/>
              <w:t>безопасности транспортного средства и сведения о пункте управления обеспечением транспортной безопасности</w:t>
            </w:r>
          </w:p>
        </w:tc>
      </w:tr>
      <w:tr w:rsidR="00BD3D26" w14:paraId="4192BB00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7C6D2D4" w14:textId="77777777" w:rsidR="00BD3D26" w:rsidRDefault="00BD3D26">
            <w:pPr>
              <w:pStyle w:val="ConsPlusNormal"/>
              <w:jc w:val="center"/>
            </w:pPr>
            <w:r>
              <w:lastRenderedPageBreak/>
              <w:t>(для несамоходных судов указывается в составе буксировочного судна)</w:t>
            </w:r>
          </w:p>
        </w:tc>
      </w:tr>
    </w:tbl>
    <w:p w14:paraId="351CBA61" w14:textId="77777777" w:rsidR="00BD3D26" w:rsidRDefault="00BD3D2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13"/>
        <w:gridCol w:w="3013"/>
        <w:gridCol w:w="3014"/>
      </w:tblGrid>
      <w:tr w:rsidR="00BD3D26" w14:paraId="40C06902" w14:textId="77777777">
        <w:tc>
          <w:tcPr>
            <w:tcW w:w="3013" w:type="dxa"/>
          </w:tcPr>
          <w:p w14:paraId="2A26EABD" w14:textId="77777777" w:rsidR="00BD3D26" w:rsidRDefault="00BD3D26">
            <w:pPr>
              <w:pStyle w:val="ConsPlusNormal"/>
              <w:jc w:val="center"/>
            </w:pPr>
            <w:r>
              <w:t>Наименование технического средства обеспечения транспортной безопасности</w:t>
            </w:r>
          </w:p>
        </w:tc>
        <w:tc>
          <w:tcPr>
            <w:tcW w:w="3013" w:type="dxa"/>
          </w:tcPr>
          <w:p w14:paraId="320823C9" w14:textId="77777777" w:rsidR="00BD3D26" w:rsidRDefault="00BD3D26">
            <w:pPr>
              <w:pStyle w:val="ConsPlusNormal"/>
              <w:jc w:val="center"/>
            </w:pPr>
            <w:r>
              <w:t>Места размещения и количество установленных средств обеспечения транспортной безопасности</w:t>
            </w:r>
          </w:p>
        </w:tc>
        <w:tc>
          <w:tcPr>
            <w:tcW w:w="3014" w:type="dxa"/>
          </w:tcPr>
          <w:p w14:paraId="7D51A8A9" w14:textId="77777777" w:rsidR="00BD3D26" w:rsidRDefault="00BD3D26">
            <w:pPr>
              <w:pStyle w:val="ConsPlusNormal"/>
              <w:jc w:val="center"/>
            </w:pPr>
            <w:r>
              <w:t>Описание и характеристика средств обеспечения транспортной безопасности</w:t>
            </w:r>
          </w:p>
        </w:tc>
      </w:tr>
      <w:tr w:rsidR="00BD3D26" w14:paraId="22E8DD11" w14:textId="77777777">
        <w:tc>
          <w:tcPr>
            <w:tcW w:w="3013" w:type="dxa"/>
          </w:tcPr>
          <w:p w14:paraId="30895741" w14:textId="77777777" w:rsidR="00BD3D26" w:rsidRDefault="00BD3D26">
            <w:pPr>
              <w:pStyle w:val="ConsPlusNormal"/>
            </w:pPr>
          </w:p>
        </w:tc>
        <w:tc>
          <w:tcPr>
            <w:tcW w:w="3013" w:type="dxa"/>
          </w:tcPr>
          <w:p w14:paraId="1FE5372D" w14:textId="77777777" w:rsidR="00BD3D26" w:rsidRDefault="00BD3D26">
            <w:pPr>
              <w:pStyle w:val="ConsPlusNormal"/>
            </w:pPr>
          </w:p>
        </w:tc>
        <w:tc>
          <w:tcPr>
            <w:tcW w:w="3014" w:type="dxa"/>
          </w:tcPr>
          <w:p w14:paraId="378275AA" w14:textId="77777777" w:rsidR="00BD3D26" w:rsidRDefault="00BD3D26">
            <w:pPr>
              <w:pStyle w:val="ConsPlusNormal"/>
            </w:pPr>
          </w:p>
        </w:tc>
      </w:tr>
    </w:tbl>
    <w:p w14:paraId="5A7594A4" w14:textId="77777777" w:rsidR="00BD3D26" w:rsidRDefault="00BD3D26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D3D26" w14:paraId="459B5180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BD42BA5" w14:textId="77777777" w:rsidR="00BD3D26" w:rsidRDefault="00BD3D26">
            <w:pPr>
              <w:pStyle w:val="ConsPlusNormal"/>
              <w:jc w:val="center"/>
              <w:outlineLvl w:val="3"/>
            </w:pPr>
            <w:r>
              <w:t>Описание месторасположения пункта управления обеспечением транспортной безопасности, описание их оснащенности используемыми техническими средствами обеспечения транспортной безопасности, в том числе средствами связи и оповещения, количественный и качественный состав работников сил обеспечения транспортной безопасности пункта управления обеспечением транспортной безопасности</w:t>
            </w:r>
          </w:p>
        </w:tc>
      </w:tr>
      <w:tr w:rsidR="00BD3D26" w14:paraId="792D8AF2" w14:textId="7777777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927F60" w14:textId="77777777" w:rsidR="00BD3D26" w:rsidRDefault="00BD3D26">
            <w:pPr>
              <w:pStyle w:val="ConsPlusNormal"/>
            </w:pPr>
          </w:p>
        </w:tc>
      </w:tr>
      <w:tr w:rsidR="00BD3D26" w14:paraId="035C798D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385688" w14:textId="77777777" w:rsidR="00BD3D26" w:rsidRDefault="00BD3D26">
            <w:pPr>
              <w:pStyle w:val="ConsPlusNormal"/>
            </w:pPr>
          </w:p>
        </w:tc>
      </w:tr>
    </w:tbl>
    <w:p w14:paraId="0DAFB70B" w14:textId="77777777" w:rsidR="00BD3D26" w:rsidRDefault="00BD3D2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D3D26" w14:paraId="5D7F019B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290DE9E7" w14:textId="77777777" w:rsidR="00BD3D26" w:rsidRDefault="00BD3D26">
            <w:pPr>
              <w:pStyle w:val="ConsPlusNormal"/>
              <w:jc w:val="center"/>
              <w:outlineLvl w:val="2"/>
            </w:pPr>
            <w:r>
              <w:t xml:space="preserve">4. Описание реализуемых мер по обеспечению транспортной безопасности транспортного средства (группы транспортных средств), направленных на исполнение </w:t>
            </w:r>
            <w:hyperlink w:anchor="P32">
              <w:r>
                <w:rPr>
                  <w:color w:val="0000FF"/>
                </w:rPr>
                <w:t>требований</w:t>
              </w:r>
            </w:hyperlink>
            <w:r>
              <w:t xml:space="preserve"> по обеспечению транспортной безопасности, учитывающих уровни безопасности для транспортных средств морского и внутреннего водного транспорта, утвержденных постановлением Правительства Российской Федерации от 8 октября 2020 г. N 1637 "Об утверждении требований по обеспечению транспортной безопасности, учитывающих уровни безопасности для транспортных средств морского и внутреннего водного транспорта"</w:t>
            </w:r>
          </w:p>
          <w:p w14:paraId="15D312A5" w14:textId="77777777" w:rsidR="00BD3D26" w:rsidRDefault="00BD3D26">
            <w:pPr>
              <w:pStyle w:val="ConsPlusNormal"/>
              <w:jc w:val="center"/>
            </w:pPr>
            <w:r>
              <w:t>(для несамоходных судов указывается в составе буксировочного судна)</w:t>
            </w:r>
          </w:p>
        </w:tc>
      </w:tr>
    </w:tbl>
    <w:p w14:paraId="6C6D83F4" w14:textId="77777777" w:rsidR="00BD3D26" w:rsidRDefault="00BD3D26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D3D26" w14:paraId="0CAF4458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06C1004" w14:textId="77777777" w:rsidR="00BD3D26" w:rsidRDefault="00BD3D26">
            <w:pPr>
              <w:pStyle w:val="ConsPlusNormal"/>
              <w:ind w:firstLine="283"/>
              <w:jc w:val="both"/>
              <w:outlineLvl w:val="3"/>
            </w:pPr>
            <w:r>
              <w:t>4.1. При уровне безопасности N 1 (постоянный)</w:t>
            </w:r>
          </w:p>
        </w:tc>
      </w:tr>
      <w:tr w:rsidR="00BD3D26" w14:paraId="63ED8C3A" w14:textId="77777777"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3ADDA41C" w14:textId="77777777" w:rsidR="00BD3D26" w:rsidRDefault="00BD3D26">
            <w:pPr>
              <w:pStyle w:val="ConsPlusNormal"/>
            </w:pPr>
          </w:p>
        </w:tc>
      </w:tr>
      <w:tr w:rsidR="00BD3D26" w14:paraId="73293317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14:paraId="2B2986E8" w14:textId="77777777" w:rsidR="00BD3D26" w:rsidRDefault="00BD3D26">
            <w:pPr>
              <w:pStyle w:val="ConsPlusNormal"/>
            </w:pPr>
          </w:p>
        </w:tc>
      </w:tr>
      <w:tr w:rsidR="00BD3D26" w14:paraId="44B70CBB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14:paraId="0E99FE22" w14:textId="77777777" w:rsidR="00BD3D26" w:rsidRDefault="00BD3D26">
            <w:pPr>
              <w:pStyle w:val="ConsPlusNormal"/>
            </w:pPr>
          </w:p>
        </w:tc>
      </w:tr>
      <w:tr w:rsidR="00BD3D26" w14:paraId="1832EFC4" w14:textId="77777777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3D704C7B" w14:textId="77777777" w:rsidR="00BD3D26" w:rsidRDefault="00BD3D26">
            <w:pPr>
              <w:pStyle w:val="ConsPlusNormal"/>
              <w:ind w:firstLine="283"/>
              <w:jc w:val="both"/>
              <w:outlineLvl w:val="3"/>
            </w:pPr>
            <w:r>
              <w:t>4.2. При объявлении (установлении) уровня безопасности N 2</w:t>
            </w:r>
          </w:p>
        </w:tc>
      </w:tr>
      <w:tr w:rsidR="00BD3D26" w14:paraId="23BCF3B0" w14:textId="77777777"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7524E6F3" w14:textId="77777777" w:rsidR="00BD3D26" w:rsidRDefault="00BD3D26">
            <w:pPr>
              <w:pStyle w:val="ConsPlusNormal"/>
            </w:pPr>
          </w:p>
        </w:tc>
      </w:tr>
      <w:tr w:rsidR="00BD3D26" w14:paraId="21D3DB52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14:paraId="22DD60B6" w14:textId="77777777" w:rsidR="00BD3D26" w:rsidRDefault="00BD3D26">
            <w:pPr>
              <w:pStyle w:val="ConsPlusNormal"/>
            </w:pPr>
          </w:p>
        </w:tc>
      </w:tr>
      <w:tr w:rsidR="00BD3D26" w14:paraId="058B20B5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14:paraId="57918AEA" w14:textId="77777777" w:rsidR="00BD3D26" w:rsidRDefault="00BD3D26">
            <w:pPr>
              <w:pStyle w:val="ConsPlusNormal"/>
            </w:pPr>
          </w:p>
        </w:tc>
      </w:tr>
      <w:tr w:rsidR="00BD3D26" w14:paraId="52487547" w14:textId="77777777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4572703C" w14:textId="77777777" w:rsidR="00BD3D26" w:rsidRDefault="00BD3D26">
            <w:pPr>
              <w:pStyle w:val="ConsPlusNormal"/>
              <w:ind w:firstLine="283"/>
              <w:jc w:val="both"/>
              <w:outlineLvl w:val="3"/>
            </w:pPr>
            <w:r>
              <w:t>4.3. При объявлении (установлении) уровня безопасности N 3</w:t>
            </w:r>
          </w:p>
        </w:tc>
      </w:tr>
      <w:tr w:rsidR="00BD3D26" w14:paraId="55240BA4" w14:textId="77777777"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40C80992" w14:textId="77777777" w:rsidR="00BD3D26" w:rsidRDefault="00BD3D26">
            <w:pPr>
              <w:pStyle w:val="ConsPlusNormal"/>
            </w:pPr>
          </w:p>
        </w:tc>
      </w:tr>
      <w:tr w:rsidR="00BD3D26" w14:paraId="320F825F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14:paraId="62DF781B" w14:textId="77777777" w:rsidR="00BD3D26" w:rsidRDefault="00BD3D26">
            <w:pPr>
              <w:pStyle w:val="ConsPlusNormal"/>
            </w:pPr>
          </w:p>
        </w:tc>
      </w:tr>
      <w:tr w:rsidR="00BD3D26" w14:paraId="33EFD153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14:paraId="180932D5" w14:textId="77777777" w:rsidR="00BD3D26" w:rsidRDefault="00BD3D26">
            <w:pPr>
              <w:pStyle w:val="ConsPlusNormal"/>
            </w:pPr>
          </w:p>
        </w:tc>
      </w:tr>
    </w:tbl>
    <w:p w14:paraId="123E1C9F" w14:textId="77777777" w:rsidR="00BD3D26" w:rsidRDefault="00BD3D2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D3D26" w14:paraId="73F7A6CA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3DCAD77" w14:textId="77777777" w:rsidR="00BD3D26" w:rsidRDefault="00BD3D26">
            <w:pPr>
              <w:pStyle w:val="ConsPlusNormal"/>
              <w:jc w:val="center"/>
              <w:outlineLvl w:val="2"/>
            </w:pPr>
            <w:r>
              <w:t>5. Сведения о лицах, назначенных субъектом транспортной инфраструктуры (перевозчиком) ответственными за обеспечение транспортной безопасности</w:t>
            </w:r>
          </w:p>
        </w:tc>
      </w:tr>
    </w:tbl>
    <w:p w14:paraId="7EC67742" w14:textId="77777777" w:rsidR="00BD3D26" w:rsidRDefault="00BD3D2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5"/>
        <w:gridCol w:w="3572"/>
      </w:tblGrid>
      <w:tr w:rsidR="00BD3D26" w14:paraId="2F982AA6" w14:textId="77777777">
        <w:tc>
          <w:tcPr>
            <w:tcW w:w="5495" w:type="dxa"/>
          </w:tcPr>
          <w:p w14:paraId="1EDA2420" w14:textId="77777777" w:rsidR="00BD3D26" w:rsidRDefault="00BD3D26">
            <w:pPr>
              <w:pStyle w:val="ConsPlusNormal"/>
            </w:pPr>
            <w:r>
              <w:t>Фамилия, имя, отчество (при наличии) лица, ответственного за обеспечение транспортной безопасности в субъекте транспортной инфраструктуры (перевозчике)</w:t>
            </w:r>
          </w:p>
        </w:tc>
        <w:tc>
          <w:tcPr>
            <w:tcW w:w="3572" w:type="dxa"/>
          </w:tcPr>
          <w:p w14:paraId="31A8B0EC" w14:textId="77777777" w:rsidR="00BD3D26" w:rsidRDefault="00BD3D26">
            <w:pPr>
              <w:pStyle w:val="ConsPlusNormal"/>
            </w:pPr>
          </w:p>
        </w:tc>
      </w:tr>
      <w:tr w:rsidR="00BD3D26" w14:paraId="2C72B1F0" w14:textId="77777777">
        <w:tc>
          <w:tcPr>
            <w:tcW w:w="5495" w:type="dxa"/>
          </w:tcPr>
          <w:p w14:paraId="7BA8DEC5" w14:textId="77777777" w:rsidR="00BD3D26" w:rsidRDefault="00BD3D26">
            <w:pPr>
              <w:pStyle w:val="ConsPlusNormal"/>
            </w:pPr>
            <w:r>
              <w:t>Должность</w:t>
            </w:r>
          </w:p>
        </w:tc>
        <w:tc>
          <w:tcPr>
            <w:tcW w:w="3572" w:type="dxa"/>
          </w:tcPr>
          <w:p w14:paraId="18771BD0" w14:textId="77777777" w:rsidR="00BD3D26" w:rsidRDefault="00BD3D26">
            <w:pPr>
              <w:pStyle w:val="ConsPlusNormal"/>
            </w:pPr>
          </w:p>
        </w:tc>
      </w:tr>
      <w:tr w:rsidR="00BD3D26" w14:paraId="6220BC56" w14:textId="77777777">
        <w:tc>
          <w:tcPr>
            <w:tcW w:w="5495" w:type="dxa"/>
          </w:tcPr>
          <w:p w14:paraId="47210094" w14:textId="77777777" w:rsidR="00BD3D26" w:rsidRDefault="00BD3D26">
            <w:pPr>
              <w:pStyle w:val="ConsPlusNormal"/>
            </w:pPr>
            <w:r>
              <w:t>Телефон мобильный</w:t>
            </w:r>
          </w:p>
        </w:tc>
        <w:tc>
          <w:tcPr>
            <w:tcW w:w="3572" w:type="dxa"/>
          </w:tcPr>
          <w:p w14:paraId="5820170A" w14:textId="77777777" w:rsidR="00BD3D26" w:rsidRDefault="00BD3D26">
            <w:pPr>
              <w:pStyle w:val="ConsPlusNormal"/>
            </w:pPr>
          </w:p>
        </w:tc>
      </w:tr>
      <w:tr w:rsidR="00BD3D26" w14:paraId="13D72F42" w14:textId="77777777">
        <w:tc>
          <w:tcPr>
            <w:tcW w:w="5495" w:type="dxa"/>
          </w:tcPr>
          <w:p w14:paraId="1CE62A0D" w14:textId="77777777" w:rsidR="00BD3D26" w:rsidRDefault="00BD3D26">
            <w:pPr>
              <w:pStyle w:val="ConsPlusNormal"/>
            </w:pPr>
            <w:r>
              <w:t>Факс</w:t>
            </w:r>
          </w:p>
        </w:tc>
        <w:tc>
          <w:tcPr>
            <w:tcW w:w="3572" w:type="dxa"/>
          </w:tcPr>
          <w:p w14:paraId="44E80366" w14:textId="77777777" w:rsidR="00BD3D26" w:rsidRDefault="00BD3D26">
            <w:pPr>
              <w:pStyle w:val="ConsPlusNormal"/>
            </w:pPr>
          </w:p>
        </w:tc>
      </w:tr>
      <w:tr w:rsidR="00BD3D26" w14:paraId="7E06C847" w14:textId="77777777">
        <w:tc>
          <w:tcPr>
            <w:tcW w:w="5495" w:type="dxa"/>
          </w:tcPr>
          <w:p w14:paraId="413CAA3A" w14:textId="77777777" w:rsidR="00BD3D26" w:rsidRDefault="00BD3D26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3572" w:type="dxa"/>
          </w:tcPr>
          <w:p w14:paraId="4F5B5633" w14:textId="77777777" w:rsidR="00BD3D26" w:rsidRDefault="00BD3D26">
            <w:pPr>
              <w:pStyle w:val="ConsPlusNormal"/>
            </w:pPr>
          </w:p>
        </w:tc>
      </w:tr>
      <w:tr w:rsidR="00BD3D26" w14:paraId="455B098C" w14:textId="77777777">
        <w:tc>
          <w:tcPr>
            <w:tcW w:w="5495" w:type="dxa"/>
          </w:tcPr>
          <w:p w14:paraId="653E3F41" w14:textId="77777777" w:rsidR="00BD3D26" w:rsidRDefault="00BD3D26">
            <w:pPr>
              <w:pStyle w:val="ConsPlusNormal"/>
            </w:pPr>
            <w:r>
              <w:t>Номер и дата приказа о назначении</w:t>
            </w:r>
          </w:p>
        </w:tc>
        <w:tc>
          <w:tcPr>
            <w:tcW w:w="3572" w:type="dxa"/>
          </w:tcPr>
          <w:p w14:paraId="200D9D5F" w14:textId="77777777" w:rsidR="00BD3D26" w:rsidRDefault="00BD3D26">
            <w:pPr>
              <w:pStyle w:val="ConsPlusNormal"/>
            </w:pPr>
          </w:p>
        </w:tc>
      </w:tr>
      <w:tr w:rsidR="00BD3D26" w14:paraId="30E1FD5B" w14:textId="77777777">
        <w:tc>
          <w:tcPr>
            <w:tcW w:w="5495" w:type="dxa"/>
          </w:tcPr>
          <w:p w14:paraId="508A1700" w14:textId="77777777" w:rsidR="00BD3D26" w:rsidRDefault="00BD3D26">
            <w:pPr>
              <w:pStyle w:val="ConsPlusNormal"/>
            </w:pPr>
            <w:r>
              <w:t>Фамилия, имя, отчество (при наличии) лица, назначенного субъектом транспортной инфраструктуры ответственным за обеспечение транспортной безопасности транспортного средства</w:t>
            </w:r>
          </w:p>
        </w:tc>
        <w:tc>
          <w:tcPr>
            <w:tcW w:w="3572" w:type="dxa"/>
          </w:tcPr>
          <w:p w14:paraId="5CA13E5A" w14:textId="77777777" w:rsidR="00BD3D26" w:rsidRDefault="00BD3D26">
            <w:pPr>
              <w:pStyle w:val="ConsPlusNormal"/>
            </w:pPr>
          </w:p>
        </w:tc>
      </w:tr>
      <w:tr w:rsidR="00BD3D26" w14:paraId="145DCB17" w14:textId="77777777">
        <w:tc>
          <w:tcPr>
            <w:tcW w:w="5495" w:type="dxa"/>
          </w:tcPr>
          <w:p w14:paraId="68C14CCB" w14:textId="77777777" w:rsidR="00BD3D26" w:rsidRDefault="00BD3D26">
            <w:pPr>
              <w:pStyle w:val="ConsPlusNormal"/>
            </w:pPr>
            <w:r>
              <w:t>Телефон мобильный</w:t>
            </w:r>
          </w:p>
        </w:tc>
        <w:tc>
          <w:tcPr>
            <w:tcW w:w="3572" w:type="dxa"/>
          </w:tcPr>
          <w:p w14:paraId="5AAC058D" w14:textId="77777777" w:rsidR="00BD3D26" w:rsidRDefault="00BD3D26">
            <w:pPr>
              <w:pStyle w:val="ConsPlusNormal"/>
            </w:pPr>
          </w:p>
        </w:tc>
      </w:tr>
      <w:tr w:rsidR="00BD3D26" w14:paraId="49BEA547" w14:textId="77777777">
        <w:tc>
          <w:tcPr>
            <w:tcW w:w="5495" w:type="dxa"/>
          </w:tcPr>
          <w:p w14:paraId="6D44F52A" w14:textId="77777777" w:rsidR="00BD3D26" w:rsidRDefault="00BD3D26">
            <w:pPr>
              <w:pStyle w:val="ConsPlusNormal"/>
            </w:pPr>
            <w:r>
              <w:t>Факс</w:t>
            </w:r>
          </w:p>
        </w:tc>
        <w:tc>
          <w:tcPr>
            <w:tcW w:w="3572" w:type="dxa"/>
          </w:tcPr>
          <w:p w14:paraId="097E34DD" w14:textId="77777777" w:rsidR="00BD3D26" w:rsidRDefault="00BD3D26">
            <w:pPr>
              <w:pStyle w:val="ConsPlusNormal"/>
            </w:pPr>
          </w:p>
        </w:tc>
      </w:tr>
      <w:tr w:rsidR="00BD3D26" w14:paraId="630B33CC" w14:textId="77777777">
        <w:tc>
          <w:tcPr>
            <w:tcW w:w="5495" w:type="dxa"/>
          </w:tcPr>
          <w:p w14:paraId="31D767F7" w14:textId="77777777" w:rsidR="00BD3D26" w:rsidRDefault="00BD3D26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3572" w:type="dxa"/>
          </w:tcPr>
          <w:p w14:paraId="2FBC3A09" w14:textId="77777777" w:rsidR="00BD3D26" w:rsidRDefault="00BD3D26">
            <w:pPr>
              <w:pStyle w:val="ConsPlusNormal"/>
            </w:pPr>
          </w:p>
        </w:tc>
      </w:tr>
      <w:tr w:rsidR="00BD3D26" w14:paraId="5F9B164E" w14:textId="77777777">
        <w:tc>
          <w:tcPr>
            <w:tcW w:w="5495" w:type="dxa"/>
          </w:tcPr>
          <w:p w14:paraId="3FCF12B8" w14:textId="77777777" w:rsidR="00BD3D26" w:rsidRDefault="00BD3D26">
            <w:pPr>
              <w:pStyle w:val="ConsPlusNormal"/>
            </w:pPr>
            <w:r>
              <w:t>Номер и дата приказа, распоряжения, решения о назначении</w:t>
            </w:r>
          </w:p>
        </w:tc>
        <w:tc>
          <w:tcPr>
            <w:tcW w:w="3572" w:type="dxa"/>
          </w:tcPr>
          <w:p w14:paraId="060DEF1E" w14:textId="77777777" w:rsidR="00BD3D26" w:rsidRDefault="00BD3D26">
            <w:pPr>
              <w:pStyle w:val="ConsPlusNormal"/>
            </w:pPr>
          </w:p>
        </w:tc>
      </w:tr>
    </w:tbl>
    <w:p w14:paraId="5BB3A851" w14:textId="77777777" w:rsidR="00BD3D26" w:rsidRDefault="00BD3D2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D3D26" w14:paraId="27E6244D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64D208B" w14:textId="77777777" w:rsidR="00BD3D26" w:rsidRDefault="00BD3D26">
            <w:pPr>
              <w:pStyle w:val="ConsPlusNormal"/>
              <w:ind w:firstLine="283"/>
              <w:jc w:val="both"/>
              <w:outlineLvl w:val="2"/>
            </w:pPr>
            <w:r>
              <w:t>Приложения (для несамоходных судов прилагаются в составе буксировочного судна):</w:t>
            </w:r>
          </w:p>
        </w:tc>
      </w:tr>
      <w:tr w:rsidR="00BD3D26" w14:paraId="30EFB4CB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30B7377" w14:textId="77777777" w:rsidR="00BD3D26" w:rsidRDefault="00BD3D26">
            <w:pPr>
              <w:pStyle w:val="ConsPlusNormal"/>
              <w:ind w:firstLine="283"/>
              <w:jc w:val="both"/>
            </w:pPr>
            <w:r>
              <w:t>1. Результаты обследования и изучения реализуемых на транспортном средстве мер от угроз совершения актов незаконного вмешательства с учетом соответствующих требований по обеспечению транспортной безопасности на ____ листах в 1 экземпляре.</w:t>
            </w:r>
          </w:p>
          <w:p w14:paraId="29597FBD" w14:textId="77777777" w:rsidR="00BD3D26" w:rsidRDefault="00BD3D26">
            <w:pPr>
              <w:pStyle w:val="ConsPlusNormal"/>
              <w:ind w:firstLine="283"/>
              <w:jc w:val="both"/>
            </w:pPr>
            <w:r>
              <w:t xml:space="preserve">2. Положение (устав) сформированного подразделения транспортной безопасности транспортного средства, с приложением копий договоров с привлеченными подразделениями транспортной безопасности на ____ листах в 1 экземпляре (прикладываются к настоящему паспорту в течение одного месяца (для субъектов транспортной инфраструктуры, осуществляющих закупки работ и услуг в соответствии с Федеральным </w:t>
            </w:r>
            <w:hyperlink r:id="rId56">
              <w:r>
                <w:rPr>
                  <w:color w:val="0000FF"/>
                </w:rPr>
                <w:t>законом</w:t>
              </w:r>
            </w:hyperlink>
            <w:r>
              <w:t xml:space="preserve"> "О контрактной системе в сфере закупок товаров, работ, услуг для обеспечения государственных и муниципальных нужд" или Федеральным </w:t>
            </w:r>
            <w:hyperlink r:id="rId57">
              <w:r>
                <w:rPr>
                  <w:color w:val="0000FF"/>
                </w:rPr>
                <w:t>законом</w:t>
              </w:r>
            </w:hyperlink>
            <w:r>
              <w:t xml:space="preserve"> "О закупках товаров, работ, услуг отдельными видами юридических лиц" в течение 5 месяцев) с даты утверждения паспорта).</w:t>
            </w:r>
          </w:p>
          <w:p w14:paraId="69863187" w14:textId="77777777" w:rsidR="00BD3D26" w:rsidRDefault="00BD3D26">
            <w:pPr>
              <w:pStyle w:val="ConsPlusNormal"/>
              <w:ind w:firstLine="283"/>
              <w:jc w:val="both"/>
            </w:pPr>
            <w:r>
              <w:t>3. Перечень штатных должностей работников (персонала) субъекта транспортной инфраструктуры (перевозчика), осуществляющих деятельность в зоне транспортной безопасности транспортного средства, на ____ листах в 1 экземпляре.</w:t>
            </w:r>
          </w:p>
          <w:p w14:paraId="5C26E6E7" w14:textId="77777777" w:rsidR="00BD3D26" w:rsidRDefault="00BD3D26">
            <w:pPr>
              <w:pStyle w:val="ConsPlusNormal"/>
              <w:ind w:firstLine="283"/>
              <w:jc w:val="both"/>
            </w:pPr>
            <w:r>
              <w:t>4. Перечень штатных должностей работников (персонала) субъекта транспортной инфраструктуры (перевозчика), непосредственно связанного с обеспечением транспортной безопасности транспортных средств, на ____ листах в 1 экземпляре.</w:t>
            </w:r>
          </w:p>
          <w:p w14:paraId="5B75041B" w14:textId="77777777" w:rsidR="00BD3D26" w:rsidRDefault="00BD3D26">
            <w:pPr>
              <w:pStyle w:val="ConsPlusNormal"/>
              <w:ind w:firstLine="283"/>
              <w:jc w:val="both"/>
            </w:pPr>
            <w:r>
              <w:lastRenderedPageBreak/>
              <w:t>5. Перечень штатных должностей работников юридических лиц и (или) индивидуальных предпринимателей, осуществляющих на законных основаниях деятельность в зоне транспортной безопасности транспортного средства (за исключением уполномоченных подразделений федеральных органов исполнительной власти), на ____ листах в 1 экземпляре.</w:t>
            </w:r>
          </w:p>
          <w:p w14:paraId="332B77FF" w14:textId="77777777" w:rsidR="00BD3D26" w:rsidRDefault="00BD3D26">
            <w:pPr>
              <w:pStyle w:val="ConsPlusNormal"/>
              <w:ind w:firstLine="283"/>
              <w:jc w:val="both"/>
            </w:pPr>
            <w:r>
              <w:t>6. Организационная структура (схема) управления силами обеспечения транспортной безопасности транспортного средства на ____ листах в 1 экземпляре.</w:t>
            </w:r>
          </w:p>
          <w:p w14:paraId="25A7329A" w14:textId="77777777" w:rsidR="00BD3D26" w:rsidRDefault="00BD3D26">
            <w:pPr>
              <w:pStyle w:val="ConsPlusNormal"/>
              <w:ind w:firstLine="283"/>
              <w:jc w:val="both"/>
            </w:pPr>
            <w:r>
              <w:t>7. Правила информирования Федерального агентства морского и речного транспорта и уполномоченных подразделений органов Федеральной службы безопасности Российской Федерации, органов внутренних дел, а также органов Федеральной службы по надзору в сфере транспорта об угрозах совершения и (или) о совершении актов незаконного вмешательства в порядке, установленном Министерством транспорта Российской Федерации, на ____ листах в 1 экземпляре.</w:t>
            </w:r>
          </w:p>
          <w:p w14:paraId="1A4D03EE" w14:textId="77777777" w:rsidR="00BD3D26" w:rsidRDefault="00BD3D26">
            <w:pPr>
              <w:pStyle w:val="ConsPlusNormal"/>
              <w:ind w:firstLine="283"/>
              <w:jc w:val="both"/>
            </w:pPr>
            <w:r>
              <w:t>8. Порядок доведения до сил обеспечения транспортной безопасности транспортного средства и экипажа транспортного средства информации об изменении уровня безопасности транспортного средства, об угрозах совершения и о совершении актов незаконного вмешательства, на ____ листах в 1 экземпляре.</w:t>
            </w:r>
          </w:p>
          <w:p w14:paraId="179C8DF7" w14:textId="77777777" w:rsidR="00BD3D26" w:rsidRDefault="00BD3D26">
            <w:pPr>
              <w:pStyle w:val="ConsPlusNormal"/>
              <w:ind w:firstLine="283"/>
              <w:jc w:val="both"/>
            </w:pPr>
            <w:r>
              <w:t xml:space="preserve">9. Порядок доступа к сведениям, содержащимися в паспорте обеспечения транспортной безопасности транспортного средства, в соответствии с порядком, установленным Правительством Российской Федерации в соответствии с </w:t>
            </w:r>
            <w:hyperlink r:id="rId58">
              <w:r>
                <w:rPr>
                  <w:color w:val="0000FF"/>
                </w:rPr>
                <w:t>частью 8 статьи 5</w:t>
              </w:r>
            </w:hyperlink>
            <w:r>
              <w:t xml:space="preserve"> Федерального закона "О транспортной безопасности", на ____ листах в 1 экземпляре.</w:t>
            </w:r>
          </w:p>
          <w:p w14:paraId="6BFF01AA" w14:textId="77777777" w:rsidR="00BD3D26" w:rsidRDefault="00BD3D26">
            <w:pPr>
              <w:pStyle w:val="ConsPlusNormal"/>
              <w:ind w:firstLine="283"/>
              <w:jc w:val="both"/>
            </w:pPr>
            <w:r>
              <w:t xml:space="preserve">10. Согласованные с уполномоченными подразделениями органов Федеральной службы безопасности Российской Федерации, органов внутренних дел, а также Федеральной службы по надзору в сфере транспорта правила, обеспечивающие реализацию порядка, предусмотренного </w:t>
            </w:r>
            <w:hyperlink r:id="rId59">
              <w:r>
                <w:rPr>
                  <w:color w:val="0000FF"/>
                </w:rPr>
                <w:t>пунктом 5 части 2 статьи 12</w:t>
              </w:r>
            </w:hyperlink>
            <w:r>
              <w:t xml:space="preserve"> Федерального закона "О транспортной безопасности", на _____ л. в 1 экземпляре (прикладываются к настоящему паспорту в течение 6 месяцев со дня его утверждения).</w:t>
            </w:r>
          </w:p>
        </w:tc>
      </w:tr>
    </w:tbl>
    <w:p w14:paraId="76F7A815" w14:textId="77777777" w:rsidR="00BD3D26" w:rsidRDefault="00BD3D2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60"/>
        <w:gridCol w:w="340"/>
        <w:gridCol w:w="340"/>
        <w:gridCol w:w="340"/>
        <w:gridCol w:w="850"/>
        <w:gridCol w:w="397"/>
        <w:gridCol w:w="340"/>
        <w:gridCol w:w="340"/>
        <w:gridCol w:w="3572"/>
      </w:tblGrid>
      <w:tr w:rsidR="00BD3D26" w14:paraId="6DE62BFB" w14:textId="77777777">
        <w:tc>
          <w:tcPr>
            <w:tcW w:w="907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5F833C1" w14:textId="77777777" w:rsidR="00BD3D26" w:rsidRDefault="00BD3D26">
            <w:pPr>
              <w:pStyle w:val="ConsPlusNormal"/>
              <w:jc w:val="center"/>
            </w:pPr>
            <w:r>
              <w:t>М.П.</w:t>
            </w:r>
          </w:p>
        </w:tc>
      </w:tr>
      <w:tr w:rsidR="00BD3D26" w14:paraId="550A1B97" w14:textId="77777777"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</w:tcPr>
          <w:p w14:paraId="32323738" w14:textId="77777777" w:rsidR="00BD3D26" w:rsidRDefault="00BD3D26">
            <w:pPr>
              <w:pStyle w:val="ConsPlusNormal"/>
              <w:jc w:val="both"/>
            </w:pPr>
            <w:r>
              <w:t>Отметка о получении: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B7D1CB6" w14:textId="77777777" w:rsidR="00BD3D26" w:rsidRDefault="00BD3D26">
            <w:pPr>
              <w:pStyle w:val="ConsPlusNormal"/>
              <w:jc w:val="right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C342E4" w14:textId="77777777" w:rsidR="00BD3D26" w:rsidRDefault="00BD3D26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2E9F752" w14:textId="77777777" w:rsidR="00BD3D26" w:rsidRDefault="00BD3D26">
            <w:pPr>
              <w:pStyle w:val="ConsPlusNormal"/>
            </w:pPr>
            <w: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20478" w14:textId="77777777" w:rsidR="00BD3D26" w:rsidRDefault="00BD3D26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23236D9" w14:textId="77777777" w:rsidR="00BD3D26" w:rsidRDefault="00BD3D26">
            <w:pPr>
              <w:pStyle w:val="ConsPlusNormal"/>
              <w:jc w:val="both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6F1913" w14:textId="77777777" w:rsidR="00BD3D26" w:rsidRDefault="00BD3D2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021934B" w14:textId="77777777" w:rsidR="00BD3D26" w:rsidRDefault="00BD3D26">
            <w:pPr>
              <w:pStyle w:val="ConsPlusNormal"/>
              <w:jc w:val="both"/>
            </w:pPr>
            <w:r>
              <w:t>г.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1C7039" w14:textId="77777777" w:rsidR="00BD3D26" w:rsidRDefault="00BD3D26">
            <w:pPr>
              <w:pStyle w:val="ConsPlusNormal"/>
            </w:pPr>
          </w:p>
        </w:tc>
      </w:tr>
      <w:tr w:rsidR="00BD3D26" w14:paraId="14D67579" w14:textId="77777777"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</w:tcPr>
          <w:p w14:paraId="7FD1445F" w14:textId="77777777" w:rsidR="00BD3D26" w:rsidRDefault="00BD3D26">
            <w:pPr>
              <w:pStyle w:val="ConsPlusNormal"/>
            </w:pPr>
          </w:p>
        </w:tc>
        <w:tc>
          <w:tcPr>
            <w:tcW w:w="65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A38EC85" w14:textId="77777777" w:rsidR="00BD3D26" w:rsidRDefault="00BD3D26">
            <w:pPr>
              <w:pStyle w:val="ConsPlusNormal"/>
              <w:jc w:val="center"/>
            </w:pPr>
            <w:r>
              <w:t>(дата, ф.и.о., должность лица (представителя Росморречфлота)</w:t>
            </w:r>
          </w:p>
        </w:tc>
      </w:tr>
    </w:tbl>
    <w:p w14:paraId="02655D8E" w14:textId="77777777" w:rsidR="00BD3D26" w:rsidRDefault="00BD3D26">
      <w:pPr>
        <w:pStyle w:val="ConsPlusNormal"/>
        <w:jc w:val="both"/>
      </w:pPr>
    </w:p>
    <w:p w14:paraId="05C2C5B7" w14:textId="77777777" w:rsidR="00BD3D26" w:rsidRDefault="00BD3D26">
      <w:pPr>
        <w:pStyle w:val="ConsPlusNormal"/>
        <w:jc w:val="both"/>
      </w:pPr>
    </w:p>
    <w:p w14:paraId="1C27A8A5" w14:textId="77777777" w:rsidR="00BD3D26" w:rsidRDefault="00BD3D2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5BDB3C3" w14:textId="77777777" w:rsidR="00320939" w:rsidRDefault="00320939"/>
    <w:sectPr w:rsidR="00320939" w:rsidSect="00BD3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26"/>
    <w:rsid w:val="00320939"/>
    <w:rsid w:val="00432849"/>
    <w:rsid w:val="00BD3D26"/>
    <w:rsid w:val="00D2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54AD1"/>
  <w15:chartTrackingRefBased/>
  <w15:docId w15:val="{11432717-B5BF-4BF9-B1F4-2F0A9B8D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3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3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3D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3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3D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3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3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3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3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3D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3D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3D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3D2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3D2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3D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3D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3D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3D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3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3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3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3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3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3D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3D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3D2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3D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3D2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3D2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D3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BD3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BD3D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2053&amp;dst=100005" TargetMode="External"/><Relationship Id="rId18" Type="http://schemas.openxmlformats.org/officeDocument/2006/relationships/hyperlink" Target="https://login.consultant.ru/link/?req=doc&amp;base=LAW&amp;n=503677&amp;dst=106" TargetMode="External"/><Relationship Id="rId26" Type="http://schemas.openxmlformats.org/officeDocument/2006/relationships/hyperlink" Target="https://login.consultant.ru/link/?req=doc&amp;base=LAW&amp;n=503677&amp;dst=100169" TargetMode="External"/><Relationship Id="rId39" Type="http://schemas.openxmlformats.org/officeDocument/2006/relationships/hyperlink" Target="https://login.consultant.ru/link/?req=doc&amp;base=LAW&amp;n=503677&amp;dst=125" TargetMode="External"/><Relationship Id="rId21" Type="http://schemas.openxmlformats.org/officeDocument/2006/relationships/hyperlink" Target="https://login.consultant.ru/link/?req=doc&amp;base=LAW&amp;n=503677&amp;dst=81" TargetMode="External"/><Relationship Id="rId34" Type="http://schemas.openxmlformats.org/officeDocument/2006/relationships/hyperlink" Target="https://login.consultant.ru/link/?req=doc&amp;base=INT&amp;n=72575&amp;dst=100017" TargetMode="External"/><Relationship Id="rId42" Type="http://schemas.openxmlformats.org/officeDocument/2006/relationships/hyperlink" Target="https://login.consultant.ru/link/?req=doc&amp;base=LAW&amp;n=503677&amp;dst=72" TargetMode="External"/><Relationship Id="rId47" Type="http://schemas.openxmlformats.org/officeDocument/2006/relationships/hyperlink" Target="https://login.consultant.ru/link/?req=doc&amp;base=LAW&amp;n=503677&amp;dst=61" TargetMode="External"/><Relationship Id="rId50" Type="http://schemas.openxmlformats.org/officeDocument/2006/relationships/hyperlink" Target="https://login.consultant.ru/link/?req=doc&amp;base=INT&amp;n=72575&amp;dst=100017" TargetMode="External"/><Relationship Id="rId55" Type="http://schemas.openxmlformats.org/officeDocument/2006/relationships/hyperlink" Target="https://login.consultant.ru/link/?req=doc&amp;base=LAW&amp;n=519685&amp;dst=100058" TargetMode="External"/><Relationship Id="rId7" Type="http://schemas.openxmlformats.org/officeDocument/2006/relationships/hyperlink" Target="https://login.consultant.ru/link/?req=doc&amp;base=LAW&amp;n=519685&amp;dst=10005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2053&amp;dst=100005" TargetMode="External"/><Relationship Id="rId29" Type="http://schemas.openxmlformats.org/officeDocument/2006/relationships/hyperlink" Target="https://login.consultant.ru/link/?req=doc&amp;base=INT&amp;n=73235" TargetMode="External"/><Relationship Id="rId11" Type="http://schemas.openxmlformats.org/officeDocument/2006/relationships/hyperlink" Target="https://login.consultant.ru/link/?req=doc&amp;base=LAW&amp;n=519685&amp;dst=100055" TargetMode="External"/><Relationship Id="rId24" Type="http://schemas.openxmlformats.org/officeDocument/2006/relationships/hyperlink" Target="https://login.consultant.ru/link/?req=doc&amp;base=LAW&amp;n=503677&amp;dst=72" TargetMode="External"/><Relationship Id="rId32" Type="http://schemas.openxmlformats.org/officeDocument/2006/relationships/hyperlink" Target="https://login.consultant.ru/link/?req=doc&amp;base=INT&amp;n=65877" TargetMode="External"/><Relationship Id="rId37" Type="http://schemas.openxmlformats.org/officeDocument/2006/relationships/hyperlink" Target="https://login.consultant.ru/link/?req=doc&amp;base=LAW&amp;n=503677&amp;dst=116" TargetMode="External"/><Relationship Id="rId40" Type="http://schemas.openxmlformats.org/officeDocument/2006/relationships/hyperlink" Target="https://login.consultant.ru/link/?req=doc&amp;base=LAW&amp;n=503677&amp;dst=126" TargetMode="External"/><Relationship Id="rId45" Type="http://schemas.openxmlformats.org/officeDocument/2006/relationships/hyperlink" Target="https://login.consultant.ru/link/?req=doc&amp;base=LAW&amp;n=503677&amp;dst=100175" TargetMode="External"/><Relationship Id="rId53" Type="http://schemas.openxmlformats.org/officeDocument/2006/relationships/hyperlink" Target="https://login.consultant.ru/link/?req=doc&amp;base=INT&amp;n=72575&amp;dst=100017" TargetMode="External"/><Relationship Id="rId58" Type="http://schemas.openxmlformats.org/officeDocument/2006/relationships/hyperlink" Target="https://login.consultant.ru/link/?req=doc&amp;base=LAW&amp;n=503677&amp;dst=111" TargetMode="External"/><Relationship Id="rId5" Type="http://schemas.openxmlformats.org/officeDocument/2006/relationships/hyperlink" Target="https://login.consultant.ru/link/?req=doc&amp;base=LAW&amp;n=454683&amp;dst=100010" TargetMode="External"/><Relationship Id="rId61" Type="http://schemas.openxmlformats.org/officeDocument/2006/relationships/theme" Target="theme/theme1.xml"/><Relationship Id="rId19" Type="http://schemas.openxmlformats.org/officeDocument/2006/relationships/hyperlink" Target="https://login.consultant.ru/link/?req=doc&amp;base=LAW&amp;n=503677&amp;dst=107" TargetMode="External"/><Relationship Id="rId14" Type="http://schemas.openxmlformats.org/officeDocument/2006/relationships/hyperlink" Target="https://login.consultant.ru/link/?req=doc&amp;base=LAW&amp;n=503677&amp;dst=176" TargetMode="External"/><Relationship Id="rId22" Type="http://schemas.openxmlformats.org/officeDocument/2006/relationships/hyperlink" Target="https://login.consultant.ru/link/?req=doc&amp;base=LAW&amp;n=503677&amp;dst=72" TargetMode="External"/><Relationship Id="rId27" Type="http://schemas.openxmlformats.org/officeDocument/2006/relationships/hyperlink" Target="https://login.consultant.ru/link/?req=doc&amp;base=LAW&amp;n=503677&amp;dst=61" TargetMode="External"/><Relationship Id="rId30" Type="http://schemas.openxmlformats.org/officeDocument/2006/relationships/hyperlink" Target="https://login.consultant.ru/link/?req=doc&amp;base=LAW&amp;n=127277&amp;dst=100009" TargetMode="External"/><Relationship Id="rId35" Type="http://schemas.openxmlformats.org/officeDocument/2006/relationships/hyperlink" Target="https://login.consultant.ru/link/?req=doc&amp;base=LAW&amp;n=519685&amp;dst=100021" TargetMode="External"/><Relationship Id="rId43" Type="http://schemas.openxmlformats.org/officeDocument/2006/relationships/hyperlink" Target="https://login.consultant.ru/link/?req=doc&amp;base=LAW&amp;n=503677&amp;dst=111" TargetMode="External"/><Relationship Id="rId48" Type="http://schemas.openxmlformats.org/officeDocument/2006/relationships/hyperlink" Target="https://login.consultant.ru/link/?req=doc&amp;base=LAW&amp;n=503677&amp;dst=100207" TargetMode="External"/><Relationship Id="rId56" Type="http://schemas.openxmlformats.org/officeDocument/2006/relationships/hyperlink" Target="https://login.consultant.ru/link/?req=doc&amp;base=LAW&amp;n=495181" TargetMode="External"/><Relationship Id="rId8" Type="http://schemas.openxmlformats.org/officeDocument/2006/relationships/hyperlink" Target="https://login.consultant.ru/link/?req=doc&amp;base=LAW&amp;n=503677&amp;dst=118" TargetMode="External"/><Relationship Id="rId51" Type="http://schemas.openxmlformats.org/officeDocument/2006/relationships/hyperlink" Target="https://login.consultant.ru/link/?req=doc&amp;base=INT&amp;n=6587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03677&amp;dst=100231" TargetMode="External"/><Relationship Id="rId17" Type="http://schemas.openxmlformats.org/officeDocument/2006/relationships/hyperlink" Target="https://login.consultant.ru/link/?req=doc&amp;base=LAW&amp;n=503677&amp;dst=116" TargetMode="External"/><Relationship Id="rId25" Type="http://schemas.openxmlformats.org/officeDocument/2006/relationships/hyperlink" Target="https://login.consultant.ru/link/?req=doc&amp;base=LAW&amp;n=503677&amp;dst=100175" TargetMode="External"/><Relationship Id="rId33" Type="http://schemas.openxmlformats.org/officeDocument/2006/relationships/hyperlink" Target="https://login.consultant.ru/link/?req=doc&amp;base=LAW&amp;n=503677&amp;dst=100229" TargetMode="External"/><Relationship Id="rId38" Type="http://schemas.openxmlformats.org/officeDocument/2006/relationships/hyperlink" Target="https://login.consultant.ru/link/?req=doc&amp;base=LAW&amp;n=503677&amp;dst=124" TargetMode="External"/><Relationship Id="rId46" Type="http://schemas.openxmlformats.org/officeDocument/2006/relationships/hyperlink" Target="https://login.consultant.ru/link/?req=doc&amp;base=LAW&amp;n=503677&amp;dst=100169" TargetMode="External"/><Relationship Id="rId59" Type="http://schemas.openxmlformats.org/officeDocument/2006/relationships/hyperlink" Target="https://login.consultant.ru/link/?req=doc&amp;base=LAW&amp;n=503677&amp;dst=72" TargetMode="External"/><Relationship Id="rId20" Type="http://schemas.openxmlformats.org/officeDocument/2006/relationships/hyperlink" Target="https://login.consultant.ru/link/?req=doc&amp;base=LAW&amp;n=503677&amp;dst=109" TargetMode="External"/><Relationship Id="rId41" Type="http://schemas.openxmlformats.org/officeDocument/2006/relationships/hyperlink" Target="https://login.consultant.ru/link/?req=doc&amp;base=LAW&amp;n=503677&amp;dst=81" TargetMode="External"/><Relationship Id="rId54" Type="http://schemas.openxmlformats.org/officeDocument/2006/relationships/hyperlink" Target="https://login.consultant.ru/link/?req=doc&amp;base=LAW&amp;n=519685&amp;dst=10002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2053&amp;dst=100005" TargetMode="External"/><Relationship Id="rId15" Type="http://schemas.openxmlformats.org/officeDocument/2006/relationships/hyperlink" Target="https://login.consultant.ru/link/?req=doc&amp;base=LAW&amp;n=454683&amp;dst=100012" TargetMode="External"/><Relationship Id="rId23" Type="http://schemas.openxmlformats.org/officeDocument/2006/relationships/hyperlink" Target="https://login.consultant.ru/link/?req=doc&amp;base=LAW&amp;n=503677&amp;dst=111" TargetMode="External"/><Relationship Id="rId28" Type="http://schemas.openxmlformats.org/officeDocument/2006/relationships/hyperlink" Target="https://login.consultant.ru/link/?req=doc&amp;base=LAW&amp;n=503677&amp;dst=100207" TargetMode="External"/><Relationship Id="rId36" Type="http://schemas.openxmlformats.org/officeDocument/2006/relationships/hyperlink" Target="https://login.consultant.ru/link/?req=doc&amp;base=LAW&amp;n=519685&amp;dst=100056" TargetMode="External"/><Relationship Id="rId49" Type="http://schemas.openxmlformats.org/officeDocument/2006/relationships/hyperlink" Target="https://login.consultant.ru/link/?req=doc&amp;base=LAW&amp;n=503677&amp;dst=57" TargetMode="External"/><Relationship Id="rId57" Type="http://schemas.openxmlformats.org/officeDocument/2006/relationships/hyperlink" Target="https://login.consultant.ru/link/?req=doc&amp;base=LAW&amp;n=483052" TargetMode="External"/><Relationship Id="rId10" Type="http://schemas.openxmlformats.org/officeDocument/2006/relationships/hyperlink" Target="https://login.consultant.ru/link/?req=doc&amp;base=LAW&amp;n=462053&amp;dst=100005" TargetMode="External"/><Relationship Id="rId31" Type="http://schemas.openxmlformats.org/officeDocument/2006/relationships/hyperlink" Target="https://login.consultant.ru/link/?req=doc&amp;base=LAW&amp;n=503677&amp;dst=57" TargetMode="External"/><Relationship Id="rId44" Type="http://schemas.openxmlformats.org/officeDocument/2006/relationships/hyperlink" Target="https://login.consultant.ru/link/?req=doc&amp;base=LAW&amp;n=503677&amp;dst=72" TargetMode="External"/><Relationship Id="rId52" Type="http://schemas.openxmlformats.org/officeDocument/2006/relationships/hyperlink" Target="https://login.consultant.ru/link/?req=doc&amp;base=INT&amp;n=72575&amp;dst=100017" TargetMode="External"/><Relationship Id="rId6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54683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9924</Words>
  <Characters>56571</Characters>
  <Application>Microsoft Office Word</Application>
  <DocSecurity>0</DocSecurity>
  <Lines>471</Lines>
  <Paragraphs>132</Paragraphs>
  <ScaleCrop>false</ScaleCrop>
  <Company/>
  <LinksUpToDate>false</LinksUpToDate>
  <CharactersWithSpaces>66363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2026-02-12T09:15:00Z</dcterms:created>
  <dcterms:modified xsi:type="dcterms:W3CDTF">2026-02-12T09:15:00Z</dcterms:modified>
</cp:coreProperties>
</file>