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B41D" w14:textId="77777777" w:rsidR="00497F35" w:rsidRDefault="00497F3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11F89ED8" w14:textId="77777777" w:rsidR="00497F35" w:rsidRDefault="00497F35">
      <w:pPr>
        <w:pStyle w:val="ConsPlusNormal"/>
        <w:jc w:val="both"/>
        <w:outlineLvl w:val="0"/>
      </w:pPr>
    </w:p>
    <w:p w14:paraId="09F283F0" w14:textId="77777777" w:rsidR="00497F35" w:rsidRDefault="00497F35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37BC3BE5" w14:textId="77777777" w:rsidR="00497F35" w:rsidRDefault="00497F35">
      <w:pPr>
        <w:pStyle w:val="ConsPlusTitle"/>
        <w:jc w:val="center"/>
      </w:pPr>
    </w:p>
    <w:p w14:paraId="4B529263" w14:textId="77777777" w:rsidR="00497F35" w:rsidRDefault="00497F35">
      <w:pPr>
        <w:pStyle w:val="ConsPlusTitle"/>
        <w:jc w:val="center"/>
      </w:pPr>
      <w:r>
        <w:t>ПОСТАНОВЛЕНИЕ</w:t>
      </w:r>
    </w:p>
    <w:p w14:paraId="39C6C3C5" w14:textId="77777777" w:rsidR="00497F35" w:rsidRDefault="00497F35">
      <w:pPr>
        <w:pStyle w:val="ConsPlusTitle"/>
        <w:jc w:val="center"/>
      </w:pPr>
      <w:r>
        <w:t>от 1 июня 2023 г. N 907</w:t>
      </w:r>
    </w:p>
    <w:p w14:paraId="1951344F" w14:textId="77777777" w:rsidR="00497F35" w:rsidRDefault="00497F35">
      <w:pPr>
        <w:pStyle w:val="ConsPlusTitle"/>
        <w:jc w:val="center"/>
      </w:pPr>
    </w:p>
    <w:p w14:paraId="5B508913" w14:textId="77777777" w:rsidR="00497F35" w:rsidRDefault="00497F35">
      <w:pPr>
        <w:pStyle w:val="ConsPlusTitle"/>
        <w:jc w:val="center"/>
      </w:pPr>
      <w:r>
        <w:t>ОБ УТВЕРЖДЕНИИ ПРАВИЛ</w:t>
      </w:r>
    </w:p>
    <w:p w14:paraId="3BA77798" w14:textId="77777777" w:rsidR="00497F35" w:rsidRDefault="00497F35">
      <w:pPr>
        <w:pStyle w:val="ConsPlusTitle"/>
        <w:jc w:val="center"/>
      </w:pPr>
      <w:r>
        <w:t>АККРЕДИТАЦИИ ЮРИДИЧЕСКИХ ЛИЦ ДЛЯ ПРОВЕДЕНИЯ ОЦЕНКИ</w:t>
      </w:r>
    </w:p>
    <w:p w14:paraId="22A3C5F5" w14:textId="77777777" w:rsidR="00497F35" w:rsidRDefault="00497F35">
      <w:pPr>
        <w:pStyle w:val="ConsPlusTitle"/>
        <w:jc w:val="center"/>
      </w:pPr>
      <w:r>
        <w:t>УЯЗВИМОСТИ ОБЪЕКТОВ ТРАНСПОРТНОЙ ИНФРАСТРУКТУРЫ</w:t>
      </w:r>
    </w:p>
    <w:p w14:paraId="7FEE0345" w14:textId="77777777" w:rsidR="00497F35" w:rsidRDefault="00497F35">
      <w:pPr>
        <w:pStyle w:val="ConsPlusTitle"/>
        <w:jc w:val="center"/>
      </w:pPr>
      <w:r>
        <w:t>И ТРАНСПОРТНЫХ СРЕДСТВ И ПРИЗНАНИИ УТРАТИВШИМИ СИЛУ</w:t>
      </w:r>
    </w:p>
    <w:p w14:paraId="690061E7" w14:textId="77777777" w:rsidR="00497F35" w:rsidRDefault="00497F35">
      <w:pPr>
        <w:pStyle w:val="ConsPlusTitle"/>
        <w:jc w:val="center"/>
      </w:pPr>
      <w:r>
        <w:t>НЕКОТОРЫХ АКТОВ ПРАВИТЕЛЬСТВА РОССИЙСКОЙ ФЕДЕРАЦИИ</w:t>
      </w:r>
    </w:p>
    <w:p w14:paraId="4EB8D43A" w14:textId="77777777" w:rsidR="00497F35" w:rsidRDefault="00497F35">
      <w:pPr>
        <w:pStyle w:val="ConsPlusTitle"/>
        <w:jc w:val="center"/>
      </w:pPr>
      <w:r>
        <w:t>И ОТДЕЛЬНЫХ ПОЛОЖЕНИЙ НЕКОТОРЫХ АКТОВ</w:t>
      </w:r>
    </w:p>
    <w:p w14:paraId="23B291D5" w14:textId="77777777" w:rsidR="00497F35" w:rsidRDefault="00497F35">
      <w:pPr>
        <w:pStyle w:val="ConsPlusTitle"/>
        <w:jc w:val="center"/>
      </w:pPr>
      <w:r>
        <w:t>ПРАВИТЕЛЬСТВА РОССИЙСКОЙ ФЕДЕРАЦИИ</w:t>
      </w:r>
    </w:p>
    <w:p w14:paraId="14916D47" w14:textId="77777777" w:rsidR="00497F35" w:rsidRDefault="00497F35">
      <w:pPr>
        <w:pStyle w:val="ConsPlusNormal"/>
        <w:jc w:val="both"/>
      </w:pPr>
    </w:p>
    <w:p w14:paraId="2A19E88E" w14:textId="77777777" w:rsidR="00497F35" w:rsidRDefault="00497F35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8 статьи 1</w:t>
        </w:r>
      </w:hyperlink>
      <w:r>
        <w:t xml:space="preserve"> Федерального закона "О транспортной безопасности" Правительство Российской Федерации постановляет:</w:t>
      </w:r>
    </w:p>
    <w:p w14:paraId="3EFB460F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6">
        <w:r>
          <w:rPr>
            <w:color w:val="0000FF"/>
          </w:rPr>
          <w:t>Правила</w:t>
        </w:r>
      </w:hyperlink>
      <w:r>
        <w:t xml:space="preserve"> аккредитации юридических лиц для проведения оценки уязвимости объектов транспортной инфраструктуры и транспортных средств.</w:t>
      </w:r>
    </w:p>
    <w:p w14:paraId="48BB8950" w14:textId="77777777" w:rsidR="00497F35" w:rsidRDefault="00497F35">
      <w:pPr>
        <w:pStyle w:val="ConsPlusNormal"/>
        <w:spacing w:before="220"/>
        <w:ind w:firstLine="540"/>
        <w:jc w:val="both"/>
      </w:pPr>
      <w:r>
        <w:t>2. Установить, что свидетельства об аккредитации организации на проведение оценки уязвимости объектов транспортной инфраструктуры и транспортных средств, выданные до дня вступления в силу настоящего постановления, продолжают свое действие после дня вступления его в силу до окончания срока действия указанных свидетельств.</w:t>
      </w:r>
    </w:p>
    <w:p w14:paraId="5D8F9010" w14:textId="77777777" w:rsidR="00497F35" w:rsidRDefault="00497F35">
      <w:pPr>
        <w:pStyle w:val="ConsPlusNormal"/>
        <w:spacing w:before="220"/>
        <w:ind w:firstLine="540"/>
        <w:jc w:val="both"/>
      </w:pPr>
      <w:r>
        <w:t>3. Установить, что для юридических лиц, претендующих на получение свидетельства об аккредитации (продление срока действия аккредитации) для проведения оценки уязвимости объектов транспортной инфраструктуры и транспортных средств, представивших документы до дня вступления в силу настоящего постановления, получение указанного свидетельства осуществляется в порядке, действующем на дату их представления.</w:t>
      </w:r>
    </w:p>
    <w:p w14:paraId="67969305" w14:textId="77777777" w:rsidR="00497F35" w:rsidRDefault="00497F35">
      <w:pPr>
        <w:pStyle w:val="ConsPlusNormal"/>
        <w:spacing w:before="220"/>
        <w:ind w:firstLine="540"/>
        <w:jc w:val="both"/>
      </w:pPr>
      <w:bookmarkStart w:id="0" w:name="P18"/>
      <w:bookmarkEnd w:id="0"/>
      <w:r>
        <w:t xml:space="preserve">4. Настоящее постановление вступает в силу с 1 сентября 2023 г., за исключением </w:t>
      </w:r>
      <w:hyperlink w:anchor="P140">
        <w:r>
          <w:rPr>
            <w:color w:val="0000FF"/>
          </w:rPr>
          <w:t>абзаца первого</w:t>
        </w:r>
      </w:hyperlink>
      <w:r>
        <w:t xml:space="preserve">, </w:t>
      </w:r>
      <w:hyperlink w:anchor="P150">
        <w:r>
          <w:rPr>
            <w:color w:val="0000FF"/>
          </w:rPr>
          <w:t>подпунктов "ж"</w:t>
        </w:r>
      </w:hyperlink>
      <w:r>
        <w:t xml:space="preserve"> и </w:t>
      </w:r>
      <w:hyperlink w:anchor="P153">
        <w:r>
          <w:rPr>
            <w:color w:val="0000FF"/>
          </w:rPr>
          <w:t>"з" пункта 25</w:t>
        </w:r>
      </w:hyperlink>
      <w:r>
        <w:t xml:space="preserve"> и </w:t>
      </w:r>
      <w:hyperlink w:anchor="P167">
        <w:r>
          <w:rPr>
            <w:color w:val="0000FF"/>
          </w:rPr>
          <w:t>абзаца пятого пункта 26</w:t>
        </w:r>
      </w:hyperlink>
      <w:r>
        <w:t xml:space="preserve"> Правил, утвержденных настоящим постановлением, которые вступают в силу с 1 сентября 2024 г., и действует до 1 сентября 2029 г.</w:t>
      </w:r>
    </w:p>
    <w:p w14:paraId="16932586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5. Установить, что до вступления в силу </w:t>
      </w:r>
      <w:hyperlink w:anchor="P150">
        <w:r>
          <w:rPr>
            <w:color w:val="0000FF"/>
          </w:rPr>
          <w:t>подпунктов "ж"</w:t>
        </w:r>
      </w:hyperlink>
      <w:r>
        <w:t xml:space="preserve"> и </w:t>
      </w:r>
      <w:hyperlink w:anchor="P153">
        <w:r>
          <w:rPr>
            <w:color w:val="0000FF"/>
          </w:rPr>
          <w:t>"з" пункта 25</w:t>
        </w:r>
      </w:hyperlink>
      <w:r>
        <w:t xml:space="preserve"> Правил, утвержденных настоящим постановлением, реестровый номер об аккредитации присваивается в единой государственной информационной системе обеспечения транспортной безопасности в автоматическом режиме.</w:t>
      </w:r>
    </w:p>
    <w:p w14:paraId="26133F14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6. </w:t>
      </w:r>
      <w:hyperlink r:id="rId6">
        <w:r>
          <w:rPr>
            <w:color w:val="0000FF"/>
          </w:rPr>
          <w:t>Пункт 69</w:t>
        </w:r>
      </w:hyperlink>
      <w: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</w:t>
      </w:r>
      <w:r>
        <w:lastRenderedPageBreak/>
        <w:t>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p w14:paraId="4B679AFC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7. Признать утратившими силу акты и отдельные положения актов Правительства Российской Федерации по перечню согласно </w:t>
      </w:r>
      <w:hyperlink w:anchor="P263">
        <w:r>
          <w:rPr>
            <w:color w:val="0000FF"/>
          </w:rPr>
          <w:t>приложению</w:t>
        </w:r>
      </w:hyperlink>
      <w:r>
        <w:t>.</w:t>
      </w:r>
    </w:p>
    <w:p w14:paraId="60B1A2A4" w14:textId="77777777" w:rsidR="00497F35" w:rsidRDefault="00497F35">
      <w:pPr>
        <w:pStyle w:val="ConsPlusNormal"/>
        <w:jc w:val="both"/>
      </w:pPr>
    </w:p>
    <w:p w14:paraId="19B95967" w14:textId="77777777" w:rsidR="00497F35" w:rsidRDefault="00497F35">
      <w:pPr>
        <w:pStyle w:val="ConsPlusNormal"/>
        <w:jc w:val="right"/>
      </w:pPr>
      <w:r>
        <w:t>Председатель Правительства</w:t>
      </w:r>
    </w:p>
    <w:p w14:paraId="76A78680" w14:textId="77777777" w:rsidR="00497F35" w:rsidRDefault="00497F35">
      <w:pPr>
        <w:pStyle w:val="ConsPlusNormal"/>
        <w:jc w:val="right"/>
      </w:pPr>
      <w:r>
        <w:t>Российской Федерации</w:t>
      </w:r>
    </w:p>
    <w:p w14:paraId="13DFE4A6" w14:textId="77777777" w:rsidR="00497F35" w:rsidRDefault="00497F35">
      <w:pPr>
        <w:pStyle w:val="ConsPlusNormal"/>
        <w:jc w:val="right"/>
      </w:pPr>
      <w:r>
        <w:t>М.МИШУСТИН</w:t>
      </w:r>
    </w:p>
    <w:p w14:paraId="0F53696F" w14:textId="77777777" w:rsidR="00497F35" w:rsidRDefault="00497F35">
      <w:pPr>
        <w:pStyle w:val="ConsPlusNormal"/>
        <w:jc w:val="both"/>
      </w:pPr>
    </w:p>
    <w:p w14:paraId="0E00727C" w14:textId="77777777" w:rsidR="00497F35" w:rsidRDefault="00497F35">
      <w:pPr>
        <w:pStyle w:val="ConsPlusNormal"/>
        <w:jc w:val="both"/>
      </w:pPr>
    </w:p>
    <w:p w14:paraId="4234CA80" w14:textId="77777777" w:rsidR="00497F35" w:rsidRDefault="00497F35">
      <w:pPr>
        <w:pStyle w:val="ConsPlusNormal"/>
        <w:jc w:val="both"/>
      </w:pPr>
    </w:p>
    <w:p w14:paraId="7E4966F7" w14:textId="77777777" w:rsidR="00497F35" w:rsidRDefault="00497F35">
      <w:pPr>
        <w:pStyle w:val="ConsPlusNormal"/>
        <w:jc w:val="both"/>
      </w:pPr>
    </w:p>
    <w:p w14:paraId="61000318" w14:textId="77777777" w:rsidR="00497F35" w:rsidRDefault="00497F35">
      <w:pPr>
        <w:pStyle w:val="ConsPlusNormal"/>
        <w:jc w:val="both"/>
      </w:pPr>
    </w:p>
    <w:p w14:paraId="5883A92D" w14:textId="77777777" w:rsidR="00497F35" w:rsidRDefault="00497F35">
      <w:pPr>
        <w:pStyle w:val="ConsPlusNormal"/>
        <w:jc w:val="right"/>
        <w:outlineLvl w:val="0"/>
      </w:pPr>
      <w:r>
        <w:t>Утверждены</w:t>
      </w:r>
    </w:p>
    <w:p w14:paraId="4DFE0E0C" w14:textId="77777777" w:rsidR="00497F35" w:rsidRDefault="00497F35">
      <w:pPr>
        <w:pStyle w:val="ConsPlusNormal"/>
        <w:jc w:val="right"/>
      </w:pPr>
      <w:r>
        <w:t>постановлением Правительства</w:t>
      </w:r>
    </w:p>
    <w:p w14:paraId="266DAF03" w14:textId="77777777" w:rsidR="00497F35" w:rsidRDefault="00497F35">
      <w:pPr>
        <w:pStyle w:val="ConsPlusNormal"/>
        <w:jc w:val="right"/>
      </w:pPr>
      <w:r>
        <w:t>Российской Федерации</w:t>
      </w:r>
    </w:p>
    <w:p w14:paraId="58DFD8F6" w14:textId="77777777" w:rsidR="00497F35" w:rsidRDefault="00497F35">
      <w:pPr>
        <w:pStyle w:val="ConsPlusNormal"/>
        <w:jc w:val="right"/>
      </w:pPr>
      <w:r>
        <w:t>от 1 июня 2023 г. N 907</w:t>
      </w:r>
    </w:p>
    <w:p w14:paraId="1E932B2A" w14:textId="77777777" w:rsidR="00497F35" w:rsidRDefault="00497F35">
      <w:pPr>
        <w:pStyle w:val="ConsPlusNormal"/>
        <w:jc w:val="right"/>
      </w:pPr>
    </w:p>
    <w:p w14:paraId="0EEB9CEA" w14:textId="77777777" w:rsidR="00497F35" w:rsidRDefault="00497F35">
      <w:pPr>
        <w:pStyle w:val="ConsPlusTitle"/>
        <w:jc w:val="center"/>
      </w:pPr>
      <w:bookmarkStart w:id="1" w:name="P36"/>
      <w:bookmarkEnd w:id="1"/>
      <w:r>
        <w:t>ПРАВИЛА</w:t>
      </w:r>
    </w:p>
    <w:p w14:paraId="7FEF6863" w14:textId="77777777" w:rsidR="00497F35" w:rsidRDefault="00497F35">
      <w:pPr>
        <w:pStyle w:val="ConsPlusTitle"/>
        <w:jc w:val="center"/>
      </w:pPr>
      <w:r>
        <w:t>АККРЕДИТАЦИИ ЮРИДИЧЕСКИХ ЛИЦ ДЛЯ ПРОВЕДЕНИЯ ОЦЕНКИ</w:t>
      </w:r>
    </w:p>
    <w:p w14:paraId="1E84A4B0" w14:textId="77777777" w:rsidR="00497F35" w:rsidRDefault="00497F35">
      <w:pPr>
        <w:pStyle w:val="ConsPlusTitle"/>
        <w:jc w:val="center"/>
      </w:pPr>
      <w:r>
        <w:t>УЯЗВИМОСТИ ОБЪЕКТОВ ТРАНСПОРТНОЙ ИНФРАСТРУКТУРЫ</w:t>
      </w:r>
    </w:p>
    <w:p w14:paraId="61AEBE31" w14:textId="77777777" w:rsidR="00497F35" w:rsidRDefault="00497F35">
      <w:pPr>
        <w:pStyle w:val="ConsPlusTitle"/>
        <w:jc w:val="center"/>
      </w:pPr>
      <w:r>
        <w:t>И ТРАНСПОРТНЫХ СРЕДСТВ</w:t>
      </w:r>
    </w:p>
    <w:p w14:paraId="07C337DE" w14:textId="77777777" w:rsidR="00497F35" w:rsidRDefault="00497F35">
      <w:pPr>
        <w:pStyle w:val="ConsPlusNormal"/>
        <w:jc w:val="center"/>
      </w:pPr>
    </w:p>
    <w:p w14:paraId="6742FFDC" w14:textId="77777777" w:rsidR="00497F35" w:rsidRDefault="00497F35">
      <w:pPr>
        <w:pStyle w:val="ConsPlusTitle"/>
        <w:jc w:val="center"/>
        <w:outlineLvl w:val="1"/>
      </w:pPr>
      <w:r>
        <w:t>I. Общие положения</w:t>
      </w:r>
    </w:p>
    <w:p w14:paraId="105E8E51" w14:textId="77777777" w:rsidR="00497F35" w:rsidRDefault="00497F35">
      <w:pPr>
        <w:pStyle w:val="ConsPlusNormal"/>
        <w:jc w:val="center"/>
      </w:pPr>
    </w:p>
    <w:p w14:paraId="1686626A" w14:textId="77777777" w:rsidR="00497F35" w:rsidRDefault="00497F35">
      <w:pPr>
        <w:pStyle w:val="ConsPlusNormal"/>
        <w:ind w:firstLine="540"/>
        <w:jc w:val="both"/>
      </w:pPr>
      <w:r>
        <w:t>1. Настоящие Правила устанавливают порядок аккредитации юридических лиц для проведения оценки уязвимости объектов транспортной инфраструктуры и транспортных средств (далее - аккредитация).</w:t>
      </w:r>
    </w:p>
    <w:p w14:paraId="3C7A3DB2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2. Понятия, используемые в настоящих Правилах, применяются в значениях, установленных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 транспортной безопасности".</w:t>
      </w:r>
    </w:p>
    <w:p w14:paraId="389DB08E" w14:textId="77777777" w:rsidR="00497F35" w:rsidRDefault="00497F35">
      <w:pPr>
        <w:pStyle w:val="ConsPlusNormal"/>
        <w:spacing w:before="220"/>
        <w:ind w:firstLine="540"/>
        <w:jc w:val="both"/>
      </w:pPr>
      <w:r>
        <w:t>3. Аккредитация проводится федеральными органами исполнительной власти, уполномоченными Правительством Российской Федерации осуществлять функции по оказанию государственных услуг в области обеспечения транспортной безопасности (далее - компетентный орган), с целью определения возможности юридического лица проводить оценку уязвимости объектов транспортной инфраструктуры по видам транспорта (дорожного хозяйства) и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а также судов ледокольного флота, используемых для проводки по морским путям (далее соответственно - оценка уязвимости, суда).</w:t>
      </w:r>
    </w:p>
    <w:p w14:paraId="148AF7BA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4. Сведения о юридических лицах, аккредитованных компетентными органами (далее - специализированная организация), включаются в реестр аккредитованных юридических лиц в качестве специализированных организаций, формирование и ведение которого осуществляются компетентным органом в порядке, предусмотренном </w:t>
      </w:r>
      <w:hyperlink w:anchor="P132">
        <w:r>
          <w:rPr>
            <w:color w:val="0000FF"/>
          </w:rPr>
          <w:t>разделом IV</w:t>
        </w:r>
      </w:hyperlink>
      <w:r>
        <w:t xml:space="preserve"> настоящих Правил (далее - реестр).</w:t>
      </w:r>
    </w:p>
    <w:p w14:paraId="324E60A1" w14:textId="77777777" w:rsidR="00497F35" w:rsidRDefault="00497F35">
      <w:pPr>
        <w:pStyle w:val="ConsPlusNormal"/>
        <w:spacing w:before="220"/>
        <w:ind w:firstLine="540"/>
        <w:jc w:val="both"/>
      </w:pPr>
      <w:r>
        <w:t>5. Подтверждением наличия у юридического лица аккредитации является запись в реестре.</w:t>
      </w:r>
    </w:p>
    <w:p w14:paraId="03DDD3F6" w14:textId="77777777" w:rsidR="00497F35" w:rsidRDefault="00497F35">
      <w:pPr>
        <w:pStyle w:val="ConsPlusNormal"/>
        <w:spacing w:before="220"/>
        <w:ind w:firstLine="540"/>
        <w:jc w:val="both"/>
      </w:pPr>
      <w:r>
        <w:lastRenderedPageBreak/>
        <w:t>6. Аккредитация предоставляется юридическому лицу сроком на 5 лет.</w:t>
      </w:r>
    </w:p>
    <w:p w14:paraId="7019452D" w14:textId="77777777" w:rsidR="00497F35" w:rsidRDefault="00497F35">
      <w:pPr>
        <w:pStyle w:val="ConsPlusNormal"/>
        <w:ind w:firstLine="540"/>
        <w:jc w:val="both"/>
      </w:pPr>
    </w:p>
    <w:p w14:paraId="147FD420" w14:textId="77777777" w:rsidR="00497F35" w:rsidRDefault="00497F35">
      <w:pPr>
        <w:pStyle w:val="ConsPlusTitle"/>
        <w:jc w:val="center"/>
        <w:outlineLvl w:val="1"/>
      </w:pPr>
      <w:r>
        <w:t>II. Процедура аккредитации</w:t>
      </w:r>
    </w:p>
    <w:p w14:paraId="06F97E02" w14:textId="77777777" w:rsidR="00497F35" w:rsidRDefault="00497F35">
      <w:pPr>
        <w:pStyle w:val="ConsPlusNormal"/>
        <w:ind w:firstLine="540"/>
        <w:jc w:val="both"/>
      </w:pPr>
    </w:p>
    <w:p w14:paraId="2C63D6EA" w14:textId="77777777" w:rsidR="00497F35" w:rsidRDefault="00497F35">
      <w:pPr>
        <w:pStyle w:val="ConsPlusNormal"/>
        <w:ind w:firstLine="540"/>
        <w:jc w:val="both"/>
      </w:pPr>
      <w:r>
        <w:t>7. Аккредитация (продление аккредитации) осуществляется в следующем порядке:</w:t>
      </w:r>
    </w:p>
    <w:p w14:paraId="0D388DBA" w14:textId="77777777" w:rsidR="00497F35" w:rsidRDefault="00497F35">
      <w:pPr>
        <w:pStyle w:val="ConsPlusNormal"/>
        <w:spacing w:before="220"/>
        <w:ind w:firstLine="540"/>
        <w:jc w:val="both"/>
      </w:pPr>
      <w:bookmarkStart w:id="2" w:name="P53"/>
      <w:bookmarkEnd w:id="2"/>
      <w:r>
        <w:t xml:space="preserve">а) юридическое лицо, претендующее на аккредитацию в качестве специализированной организации (далее - соискатель аккредитации), представляет в компетентный орган заявление по форме согласно </w:t>
      </w:r>
      <w:hyperlink w:anchor="P182">
        <w:r>
          <w:rPr>
            <w:color w:val="0000FF"/>
          </w:rPr>
          <w:t>приложению N 1</w:t>
        </w:r>
      </w:hyperlink>
      <w:r>
        <w:t xml:space="preserve"> (далее - заявление), документы, указанные в </w:t>
      </w:r>
      <w:hyperlink w:anchor="P238">
        <w:r>
          <w:rPr>
            <w:color w:val="0000FF"/>
          </w:rPr>
          <w:t>пункте 1</w:t>
        </w:r>
      </w:hyperlink>
      <w:r>
        <w:t xml:space="preserve"> приложения N 2, и сведения о персонале соискателя аккредитации (далее - документы и сведения в целях аккредитации);</w:t>
      </w:r>
    </w:p>
    <w:p w14:paraId="4DA1CD52" w14:textId="77777777" w:rsidR="00497F35" w:rsidRDefault="00497F35">
      <w:pPr>
        <w:pStyle w:val="ConsPlusNormal"/>
        <w:spacing w:before="220"/>
        <w:ind w:firstLine="540"/>
        <w:jc w:val="both"/>
      </w:pPr>
      <w:bookmarkStart w:id="3" w:name="P54"/>
      <w:bookmarkEnd w:id="3"/>
      <w:r>
        <w:t xml:space="preserve">б) специализированная организация для продления аккредитации представляет в компетентный орган заявление, документы, указанные в </w:t>
      </w:r>
      <w:hyperlink w:anchor="P250">
        <w:r>
          <w:rPr>
            <w:color w:val="0000FF"/>
          </w:rPr>
          <w:t>пункте 2</w:t>
        </w:r>
      </w:hyperlink>
      <w:r>
        <w:t xml:space="preserve"> приложения N 2 к настоящим Правилам, и сведения о персонале специализированной организации (далее - документы и сведения в целях продления аккредитации);</w:t>
      </w:r>
    </w:p>
    <w:p w14:paraId="534E97D5" w14:textId="77777777" w:rsidR="00497F35" w:rsidRDefault="00497F35">
      <w:pPr>
        <w:pStyle w:val="ConsPlusNormal"/>
        <w:spacing w:before="220"/>
        <w:ind w:firstLine="540"/>
        <w:jc w:val="both"/>
      </w:pPr>
      <w:r>
        <w:t>в) компетентный орган определяет возможность соискателя аккредитации (специализированной организации) проводить оценку уязвимости;</w:t>
      </w:r>
    </w:p>
    <w:p w14:paraId="0923A671" w14:textId="77777777" w:rsidR="00497F35" w:rsidRDefault="00497F35">
      <w:pPr>
        <w:pStyle w:val="ConsPlusNormal"/>
        <w:spacing w:before="220"/>
        <w:ind w:firstLine="540"/>
        <w:jc w:val="both"/>
      </w:pPr>
      <w:r>
        <w:t>г) компетентный орган принимает решение в отношении соискателя аккредитации (специализированной организации) об аккредитации (продлении аккредитации) либо об отказе в аккредитации (продлении аккредитации).</w:t>
      </w:r>
    </w:p>
    <w:p w14:paraId="37B4EB48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Сведения о персонале соискателя аккредитации (специализированной организации), предусмотренные </w:t>
      </w:r>
      <w:hyperlink w:anchor="P53">
        <w:r>
          <w:rPr>
            <w:color w:val="0000FF"/>
          </w:rPr>
          <w:t>подпунктами "а"</w:t>
        </w:r>
      </w:hyperlink>
      <w:r>
        <w:t xml:space="preserve"> и </w:t>
      </w:r>
      <w:hyperlink w:anchor="P54">
        <w:r>
          <w:rPr>
            <w:color w:val="0000FF"/>
          </w:rPr>
          <w:t>"б"</w:t>
        </w:r>
      </w:hyperlink>
      <w:r>
        <w:t xml:space="preserve"> настоящего пункта, должны содержать следующую информацию:</w:t>
      </w:r>
    </w:p>
    <w:p w14:paraId="32B305C5" w14:textId="77777777" w:rsidR="00497F35" w:rsidRDefault="00497F35">
      <w:pPr>
        <w:pStyle w:val="ConsPlusNormal"/>
        <w:spacing w:before="220"/>
        <w:ind w:firstLine="540"/>
        <w:jc w:val="both"/>
      </w:pPr>
      <w:r>
        <w:t>фамилия, имя, отчество (при наличии) работника соискателя аккредитации (специализированной организации);</w:t>
      </w:r>
    </w:p>
    <w:p w14:paraId="18F11D87" w14:textId="77777777" w:rsidR="00497F35" w:rsidRDefault="00497F35">
      <w:pPr>
        <w:pStyle w:val="ConsPlusNormal"/>
        <w:spacing w:before="220"/>
        <w:ind w:firstLine="540"/>
        <w:jc w:val="both"/>
      </w:pPr>
      <w:r>
        <w:t>серия и номер документа, удостоверяющего личность, работника соискателя аккредитации (специализированной организации);</w:t>
      </w:r>
    </w:p>
    <w:p w14:paraId="7506780A" w14:textId="77777777" w:rsidR="00497F35" w:rsidRDefault="00497F35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 работника соискателя аккредитации (специализированной организации);</w:t>
      </w:r>
    </w:p>
    <w:p w14:paraId="14381A16" w14:textId="77777777" w:rsidR="00497F35" w:rsidRDefault="00497F35">
      <w:pPr>
        <w:pStyle w:val="ConsPlusNormal"/>
        <w:spacing w:before="220"/>
        <w:ind w:firstLine="540"/>
        <w:jc w:val="both"/>
      </w:pPr>
      <w:r>
        <w:t>число, месяц, год и место рождения работника соискателя аккредитации (специализированной организации);</w:t>
      </w:r>
    </w:p>
    <w:p w14:paraId="474D7A9C" w14:textId="77777777" w:rsidR="00497F35" w:rsidRDefault="00497F35">
      <w:pPr>
        <w:pStyle w:val="ConsPlusNormal"/>
        <w:spacing w:before="220"/>
        <w:ind w:firstLine="540"/>
        <w:jc w:val="both"/>
      </w:pPr>
      <w:r>
        <w:t>адрес регистрации по месту пребывания либо по месту жительства (в случае переезда - соответствующие адреса и период проживания за последние 3 года) работника соискателя аккредитации (специализированной организации);</w:t>
      </w:r>
    </w:p>
    <w:p w14:paraId="02658A7E" w14:textId="77777777" w:rsidR="00497F35" w:rsidRDefault="00497F35">
      <w:pPr>
        <w:pStyle w:val="ConsPlusNormal"/>
        <w:spacing w:before="220"/>
        <w:ind w:firstLine="540"/>
        <w:jc w:val="both"/>
      </w:pPr>
      <w:r>
        <w:t>сведения о последнем месте работы за последние 3 года работника соискателя аккредитации (специализированной организации);</w:t>
      </w:r>
    </w:p>
    <w:p w14:paraId="0C7EB2C2" w14:textId="77777777" w:rsidR="00497F35" w:rsidRDefault="00497F35">
      <w:pPr>
        <w:pStyle w:val="ConsPlusNormal"/>
        <w:spacing w:before="220"/>
        <w:ind w:firstLine="540"/>
        <w:jc w:val="both"/>
      </w:pPr>
      <w:r>
        <w:t>сведения о подготовке в области обеспечения транспортной безопасности работника соискателя аккредитации (специализированной организации), непосредственно осуществляющего проведение оценки уязвимости;</w:t>
      </w:r>
    </w:p>
    <w:p w14:paraId="739C6BAE" w14:textId="77777777" w:rsidR="00497F35" w:rsidRDefault="00497F35">
      <w:pPr>
        <w:pStyle w:val="ConsPlusNormal"/>
        <w:spacing w:before="220"/>
        <w:ind w:firstLine="540"/>
        <w:jc w:val="both"/>
      </w:pPr>
      <w:r>
        <w:t>реквизиты свидетельства об аттестации сил обеспечения транспортной безопасности или регистрационный номер из реестра выданных свидетельств об аттестации сил обеспечения транспортной безопасности, соответствующей прошедшей подготовке в области обеспечения транспортной безопасности (в отношении работника соискателя аккредитации (специализированной организации), непосредственно осуществляющего оценку уязвимости).</w:t>
      </w:r>
    </w:p>
    <w:p w14:paraId="52DBF3AD" w14:textId="77777777" w:rsidR="00497F35" w:rsidRDefault="00497F35">
      <w:pPr>
        <w:pStyle w:val="ConsPlusNormal"/>
        <w:spacing w:before="220"/>
        <w:ind w:firstLine="540"/>
        <w:jc w:val="both"/>
      </w:pPr>
      <w:r>
        <w:lastRenderedPageBreak/>
        <w:t>8. Заявление, документы и сведения в целях аккредитации (документы и сведения в целях продления аккредитации) представляются соискателем аккредитации (специализированной организацией) в компетентный орган в электронной форме посредством федеральной государственной информационной системы "Единый портал государственных и муниципальных услуг (функций)" с использованием подсистемы единого личного кабинета (далее соответственно - единый портал, личный кабинет).</w:t>
      </w:r>
    </w:p>
    <w:p w14:paraId="5B20201E" w14:textId="77777777" w:rsidR="00497F35" w:rsidRDefault="00497F35">
      <w:pPr>
        <w:pStyle w:val="ConsPlusNormal"/>
        <w:spacing w:before="220"/>
        <w:ind w:firstLine="540"/>
        <w:jc w:val="both"/>
      </w:pPr>
      <w:r>
        <w:t>При направлении заявления, документов и сведений в целях аккредитации (документов и сведений в целях продления аккредитации) в электронной форме с использованием единого портала формирование заявления и сведений о персонале соискателя аккредитации (специализированной организации) осуществляется посредством заполнения электронной формы на едином портале.</w:t>
      </w:r>
    </w:p>
    <w:p w14:paraId="7A7D0ACB" w14:textId="77777777" w:rsidR="00497F35" w:rsidRDefault="00497F35">
      <w:pPr>
        <w:pStyle w:val="ConsPlusNormal"/>
        <w:spacing w:before="220"/>
        <w:ind w:firstLine="540"/>
        <w:jc w:val="both"/>
      </w:pPr>
      <w:r>
        <w:t>Для получения возможности направления заявления, документов и сведений в целях аккредитации (документов и сведений в целях продления аккредитации) с использованием единого портала соискателю аккредитации (специализированной организации) необходимо завершить прохождение процедуры регистрации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2A13FD2B" w14:textId="77777777" w:rsidR="00497F35" w:rsidRDefault="00497F35">
      <w:pPr>
        <w:pStyle w:val="ConsPlusNormal"/>
        <w:spacing w:before="220"/>
        <w:ind w:firstLine="540"/>
        <w:jc w:val="both"/>
      </w:pPr>
      <w:r>
        <w:t>Заявление, документы и сведения в целях аккредитации (документы и сведения в целях продления аккредитации) подписываются на едином портале руководителем соискателя аккредитации (специализированной организации) или уполномоченным им лицом усиленной квалифицированной электронной подписью.</w:t>
      </w:r>
    </w:p>
    <w:p w14:paraId="5BE411FE" w14:textId="77777777" w:rsidR="00497F35" w:rsidRDefault="00497F35">
      <w:pPr>
        <w:pStyle w:val="ConsPlusNormal"/>
        <w:spacing w:before="220"/>
        <w:ind w:firstLine="540"/>
        <w:jc w:val="both"/>
      </w:pPr>
      <w:r>
        <w:t>При отсутствии возможности направления соискателем аккредитации (специализированной организацией) заявления, документов и сведений в целях аккредитации (документов и сведений в целях продления аккредитации) в электронной форме допускается их направление на бумажном носителе. Заявление, документы и сведения в целях аккредитации (документы и сведения в целях продления аккредитации), представляемые на бумажном носителе, должны быть заверены подписью руководителя соискателя аккредитации (специализированной организации) либо уполномоченным им лицом и печатью соискателя аккредитации (специализированной организации) (при наличии). В случае их подписания уполномоченным лицом к представляемым документам прилагаются копии документов, подтверждающих его полномочия.</w:t>
      </w:r>
    </w:p>
    <w:p w14:paraId="57932007" w14:textId="77777777" w:rsidR="00497F35" w:rsidRDefault="00497F35">
      <w:pPr>
        <w:pStyle w:val="ConsPlusNormal"/>
        <w:spacing w:before="220"/>
        <w:ind w:firstLine="540"/>
        <w:jc w:val="both"/>
      </w:pPr>
      <w:bookmarkStart w:id="4" w:name="P71"/>
      <w:bookmarkEnd w:id="4"/>
      <w:r>
        <w:t>9. Для подтверждения возможности проводить оценку уязвимости соискатель аккредитации (специализированная организация) должен соответствовать следующим требованиям:</w:t>
      </w:r>
    </w:p>
    <w:p w14:paraId="424095D1" w14:textId="77777777" w:rsidR="00497F35" w:rsidRDefault="00497F35">
      <w:pPr>
        <w:pStyle w:val="ConsPlusNormal"/>
        <w:spacing w:before="220"/>
        <w:ind w:firstLine="540"/>
        <w:jc w:val="both"/>
      </w:pPr>
      <w:r>
        <w:t>а) соискатель аккредитации (специализированная организация) является юридическим лицом, созданным и функционирующим в соответствии с законодательством Российской Федерации;</w:t>
      </w:r>
    </w:p>
    <w:p w14:paraId="42C054A2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б) соискатель аккредитации (специализированная организация) имеет действующую лицензию на проведение работ, связанных с использованием сведений, составляющих государственную тайну (для организации, претендующей на проведение оценки уязвимости объектов, предусмотренных </w:t>
      </w:r>
      <w:hyperlink r:id="rId8">
        <w:r>
          <w:rPr>
            <w:color w:val="0000FF"/>
          </w:rPr>
          <w:t>частью 5 статьи 4</w:t>
        </w:r>
      </w:hyperlink>
      <w:r>
        <w:t xml:space="preserve"> Федерального закона "О транспортной безопасности");</w:t>
      </w:r>
    </w:p>
    <w:p w14:paraId="677B9F4B" w14:textId="77777777" w:rsidR="00497F35" w:rsidRDefault="00497F35">
      <w:pPr>
        <w:pStyle w:val="ConsPlusNormal"/>
        <w:spacing w:before="220"/>
        <w:ind w:firstLine="540"/>
        <w:jc w:val="both"/>
      </w:pPr>
      <w:r>
        <w:t>в) соискатель аккредитации (специализированная организация) имеет на праве собственности или на ином законном основании помещения для обработки информации о результатах проведенной оценки уязвимости, обеспечивающие ограниченный доступ к сведениям о результатах проведенной оценки уязвимости;</w:t>
      </w:r>
    </w:p>
    <w:p w14:paraId="0C9AF54A" w14:textId="77777777" w:rsidR="00497F35" w:rsidRDefault="00497F35">
      <w:pPr>
        <w:pStyle w:val="ConsPlusNormal"/>
        <w:spacing w:before="220"/>
        <w:ind w:firstLine="540"/>
        <w:jc w:val="both"/>
      </w:pPr>
      <w:r>
        <w:lastRenderedPageBreak/>
        <w:t>г) технические средства, используемые для обработки информации о результатах проведенной оценки уязвимости, обеспечивают защиту информации от несанкционированного доступа к ним;</w:t>
      </w:r>
    </w:p>
    <w:p w14:paraId="2FC0C0B8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д) персонал, непосредственно осуществляющий оценку уязвимости, подготовлен и аттестован в соответствии с </w:t>
      </w:r>
      <w:hyperlink r:id="rId9">
        <w:r>
          <w:rPr>
            <w:color w:val="0000FF"/>
          </w:rPr>
          <w:t>частью 2 статьи 5</w:t>
        </w:r>
      </w:hyperlink>
      <w:r>
        <w:t xml:space="preserve"> Федерального закона "О транспортной безопасности", а также соответствует требованиям </w:t>
      </w:r>
      <w:hyperlink r:id="rId10">
        <w:r>
          <w:rPr>
            <w:color w:val="0000FF"/>
          </w:rPr>
          <w:t>пунктов 1</w:t>
        </w:r>
      </w:hyperlink>
      <w:r>
        <w:t xml:space="preserve"> - </w:t>
      </w:r>
      <w:hyperlink r:id="rId11">
        <w:r>
          <w:rPr>
            <w:color w:val="0000FF"/>
          </w:rPr>
          <w:t>6</w:t>
        </w:r>
      </w:hyperlink>
      <w:r>
        <w:t xml:space="preserve"> и </w:t>
      </w:r>
      <w:hyperlink r:id="rId12">
        <w:r>
          <w:rPr>
            <w:color w:val="0000FF"/>
          </w:rPr>
          <w:t>9 части 1 статьи 10</w:t>
        </w:r>
      </w:hyperlink>
      <w:r>
        <w:t xml:space="preserve"> Федерального закона "О транспортной безопасности";</w:t>
      </w:r>
    </w:p>
    <w:p w14:paraId="10AE2C76" w14:textId="77777777" w:rsidR="00497F35" w:rsidRDefault="00497F35">
      <w:pPr>
        <w:pStyle w:val="ConsPlusNormal"/>
        <w:spacing w:before="220"/>
        <w:ind w:firstLine="540"/>
        <w:jc w:val="both"/>
      </w:pPr>
      <w:r>
        <w:t>е) соискатель аккредитации (специализированная организация) обеспечивает ограниченный доступ к сведениям о результатах проведенной оценки уязвимости в соответствии с требованиями законодательства Российской Федерации об информации, информационных технологиях и о защите информации, а также нормативных правовых актов, регулирующих обращение со сведениями о результатах проведенной оценки уязвимости;</w:t>
      </w:r>
    </w:p>
    <w:p w14:paraId="04EC67A3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ж) при нахождении соискателя аккредитации (специализированной организации) под контролем иностранного инвестора или группы лиц, в которую входит иностранный инвестор, установление такого контроля согласовано в случаях и порядке, которые предусмотрены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</w:t>
      </w:r>
    </w:p>
    <w:p w14:paraId="7C50979A" w14:textId="77777777" w:rsidR="00497F35" w:rsidRDefault="00497F35">
      <w:pPr>
        <w:pStyle w:val="ConsPlusNormal"/>
        <w:spacing w:before="220"/>
        <w:ind w:firstLine="540"/>
        <w:jc w:val="both"/>
      </w:pPr>
      <w:bookmarkStart w:id="5" w:name="P79"/>
      <w:bookmarkEnd w:id="5"/>
      <w:r>
        <w:t xml:space="preserve">10. Компетентный орган в целях определения соответствия соискателя аккредитации (специализированной организации) требованиям, предусмотренным </w:t>
      </w:r>
      <w:hyperlink w:anchor="P71">
        <w:r>
          <w:rPr>
            <w:color w:val="0000FF"/>
          </w:rPr>
          <w:t>пунктом 9</w:t>
        </w:r>
      </w:hyperlink>
      <w:r>
        <w:t xml:space="preserve"> настоящих Правил, запрашивает посредством межведомственного информационного взаимодействия, в том числе с использованием единой системы межведомственного электронного взаимодействия, а также посредством единой государственной информационной системы обеспечения транспортной безопасности (далее - информационная система обеспечения транспортной безопасности):</w:t>
      </w:r>
    </w:p>
    <w:p w14:paraId="3AD4E269" w14:textId="77777777" w:rsidR="00497F35" w:rsidRDefault="00497F35">
      <w:pPr>
        <w:pStyle w:val="ConsPlusNormal"/>
        <w:spacing w:before="220"/>
        <w:ind w:firstLine="540"/>
        <w:jc w:val="both"/>
      </w:pPr>
      <w:bookmarkStart w:id="6" w:name="P80"/>
      <w:bookmarkEnd w:id="6"/>
      <w:r>
        <w:t>а) в Фонде пенсионного и социального страхования Российской Федерации - сведения о трудовой деятельности работников соискателя аккредитации (специализированной организации);</w:t>
      </w:r>
    </w:p>
    <w:p w14:paraId="13FEAC8A" w14:textId="77777777" w:rsidR="00497F35" w:rsidRDefault="00497F35">
      <w:pPr>
        <w:pStyle w:val="ConsPlusNormal"/>
        <w:spacing w:before="220"/>
        <w:ind w:firstLine="540"/>
        <w:jc w:val="both"/>
      </w:pPr>
      <w:r>
        <w:t>б) в Федеральной налоговой службе - сведения о соискателе аккредитации (специализированной организации), в том числе об участниках (учредителях) соискателя аккредитации (специализированной организации), из единого государственного реестра юридических лиц и учредительные документы соискателя аккредитации (специализированной организации);</w:t>
      </w:r>
    </w:p>
    <w:p w14:paraId="2C2DEE2B" w14:textId="77777777" w:rsidR="00497F35" w:rsidRDefault="00497F35">
      <w:pPr>
        <w:pStyle w:val="ConsPlusNormal"/>
        <w:spacing w:before="220"/>
        <w:ind w:firstLine="540"/>
        <w:jc w:val="both"/>
      </w:pPr>
      <w:r>
        <w:t>в) в Министерстве внутренних дел Российской Федерации:</w:t>
      </w:r>
    </w:p>
    <w:p w14:paraId="7916BEC2" w14:textId="77777777" w:rsidR="00497F35" w:rsidRDefault="00497F35">
      <w:pPr>
        <w:pStyle w:val="ConsPlusNormal"/>
        <w:spacing w:before="220"/>
        <w:ind w:firstLine="540"/>
        <w:jc w:val="both"/>
      </w:pPr>
      <w:r>
        <w:t>сведения о наличии (отсутствии) у работников соискателя аккредитации (специализированной организации) неснятой или непогашенной судимости за совершение умышленного преступления;</w:t>
      </w:r>
    </w:p>
    <w:p w14:paraId="78A12231" w14:textId="77777777" w:rsidR="00497F35" w:rsidRDefault="00497F35">
      <w:pPr>
        <w:pStyle w:val="ConsPlusNormal"/>
        <w:spacing w:before="220"/>
        <w:ind w:firstLine="540"/>
        <w:jc w:val="both"/>
      </w:pPr>
      <w:r>
        <w:t>сведения о том, являются или не являются работники соискателя аккредитации (специализированной организации)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веществ;</w:t>
      </w:r>
    </w:p>
    <w:p w14:paraId="58A9AC9B" w14:textId="77777777" w:rsidR="00497F35" w:rsidRDefault="00497F35">
      <w:pPr>
        <w:pStyle w:val="ConsPlusNormal"/>
        <w:spacing w:before="220"/>
        <w:ind w:firstLine="540"/>
        <w:jc w:val="both"/>
      </w:pPr>
      <w:r>
        <w:t>г) в федеральной информационной системе "Федеральный реестр сведений о документах об образовании и (или) о квалификации, документах об обучении" - сведения об образовании и о квалификации работников соискателя аккредитации (специализированной организации);</w:t>
      </w:r>
    </w:p>
    <w:p w14:paraId="004FAB6D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д) в Федеральной службе по финансовому мониторингу - сведения о причастности (непричастности) к экстремистской деятельности или терроризму соискателя аккредитации (специализированной организации) и работников соискателя аккредитации (специализированной </w:t>
      </w:r>
      <w:r>
        <w:lastRenderedPageBreak/>
        <w:t>организации);</w:t>
      </w:r>
    </w:p>
    <w:p w14:paraId="0B702468" w14:textId="77777777" w:rsidR="00497F35" w:rsidRDefault="00497F35">
      <w:pPr>
        <w:pStyle w:val="ConsPlusNormal"/>
        <w:spacing w:before="220"/>
        <w:ind w:firstLine="540"/>
        <w:jc w:val="both"/>
      </w:pPr>
      <w:r>
        <w:t>е) в информационной системе обеспечения транспортной безопасности - сведения об аттестации работников соискателя аккредитации (специализированной организации), непосредственно осуществляющих проведение оценки уязвимости;</w:t>
      </w:r>
    </w:p>
    <w:p w14:paraId="683158E9" w14:textId="77777777" w:rsidR="00497F35" w:rsidRDefault="00497F35">
      <w:pPr>
        <w:pStyle w:val="ConsPlusNormal"/>
        <w:spacing w:before="220"/>
        <w:ind w:firstLine="540"/>
        <w:jc w:val="both"/>
      </w:pPr>
      <w:r>
        <w:t>ж) в Федеральной службе безопасности Российской Федерации - сведения о лицензии;</w:t>
      </w:r>
    </w:p>
    <w:p w14:paraId="482CD487" w14:textId="77777777" w:rsidR="00497F35" w:rsidRDefault="00497F35">
      <w:pPr>
        <w:pStyle w:val="ConsPlusNormal"/>
        <w:spacing w:before="220"/>
        <w:ind w:firstLine="540"/>
        <w:jc w:val="both"/>
      </w:pPr>
      <w:r>
        <w:t>з) в Федеральной службе государственной регистрации, кадастра и картографии - сведения из единого государственного реестра недвижимости;</w:t>
      </w:r>
    </w:p>
    <w:p w14:paraId="7AE20D31" w14:textId="77777777" w:rsidR="00497F35" w:rsidRDefault="00497F35">
      <w:pPr>
        <w:pStyle w:val="ConsPlusNormal"/>
        <w:spacing w:before="220"/>
        <w:ind w:firstLine="540"/>
        <w:jc w:val="both"/>
      </w:pPr>
      <w:bookmarkStart w:id="7" w:name="P90"/>
      <w:bookmarkEnd w:id="7"/>
      <w:r>
        <w:t>и) в Федеральной антимонопольной службе:</w:t>
      </w:r>
    </w:p>
    <w:p w14:paraId="4D20FBF3" w14:textId="77777777" w:rsidR="00497F35" w:rsidRDefault="00497F35">
      <w:pPr>
        <w:pStyle w:val="ConsPlusNormal"/>
        <w:spacing w:before="220"/>
        <w:ind w:firstLine="540"/>
        <w:jc w:val="both"/>
      </w:pPr>
      <w:r>
        <w:t>сведения о наличии (отсутствии) признаков нахождения соискателя аккредитации (специализированной организации) под контролем иностранного инвестора или группы лиц, в которую входит иностранный инвестор;</w:t>
      </w:r>
    </w:p>
    <w:p w14:paraId="056E6988" w14:textId="77777777" w:rsidR="00497F35" w:rsidRDefault="00497F35">
      <w:pPr>
        <w:pStyle w:val="ConsPlusNormal"/>
        <w:spacing w:before="220"/>
        <w:ind w:firstLine="540"/>
        <w:jc w:val="both"/>
      </w:pPr>
      <w:r>
        <w:t>сведения о решениях Федеральной антимонопольной службы, оформленных на основании решений Правительственной комиссии по контролю за осуществлением иностранных инвестиций в Российской Федерации.</w:t>
      </w:r>
    </w:p>
    <w:p w14:paraId="77D3281F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Соискатель аккредитации (специализированная организация) вправе представить в компетентный орган копии документов в отношении сведений, предусмотренных </w:t>
      </w:r>
      <w:hyperlink w:anchor="P80">
        <w:r>
          <w:rPr>
            <w:color w:val="0000FF"/>
          </w:rPr>
          <w:t>подпунктами "а"</w:t>
        </w:r>
      </w:hyperlink>
      <w:r>
        <w:t xml:space="preserve"> - </w:t>
      </w:r>
      <w:hyperlink w:anchor="P90">
        <w:r>
          <w:rPr>
            <w:color w:val="0000FF"/>
          </w:rPr>
          <w:t>"и"</w:t>
        </w:r>
      </w:hyperlink>
      <w:r>
        <w:t xml:space="preserve"> настоящего пункта, находящихся в распоряжении федеральных органов исполнительной власти.</w:t>
      </w:r>
    </w:p>
    <w:p w14:paraId="7AB7236C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В случае отсутствия в единых системах межведомственного электронного взаимодействия сведений, предусмотренных </w:t>
      </w:r>
      <w:hyperlink w:anchor="P80">
        <w:r>
          <w:rPr>
            <w:color w:val="0000FF"/>
          </w:rPr>
          <w:t>подпунктами "а"</w:t>
        </w:r>
      </w:hyperlink>
      <w:r>
        <w:t xml:space="preserve"> - </w:t>
      </w:r>
      <w:hyperlink w:anchor="P90">
        <w:r>
          <w:rPr>
            <w:color w:val="0000FF"/>
          </w:rPr>
          <w:t>"и"</w:t>
        </w:r>
      </w:hyperlink>
      <w:r>
        <w:t xml:space="preserve"> настоящего пункта, компетентный орган направляет посредством информационной системы обеспечения транспортной безопасности в личный кабинет соискателя аккредитации (специализированной организации) запрос о представлении таких сведений. При подаче соискателем аккредитации заявления, документов и сведений в целях аккредитации (документов и сведений в целях продления аккредитации) на бумажном носителе компетентный орган запрашивает такие сведения у соискателя аккредитации (специализированной организации) путем направления запроса на указанный в заявлении адрес электронной почты.</w:t>
      </w:r>
    </w:p>
    <w:p w14:paraId="5ED6D14E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11. Компетентный орган определяет возможность соискателя аккредитации (специализированной организации) проводить оценку уязвимости путем установления его соответствия требованиям, предусмотренным </w:t>
      </w:r>
      <w:hyperlink w:anchor="P71">
        <w:r>
          <w:rPr>
            <w:color w:val="0000FF"/>
          </w:rPr>
          <w:t>пунктом 9</w:t>
        </w:r>
      </w:hyperlink>
      <w:r>
        <w:t xml:space="preserve"> настоящих Правил, на основании представленных заявления, документов и сведений в целях аккредитации (документов и сведений в целях продления аккредитации), а также на основании сведений, полученных по запросам в рамках межведомственного информационного взаимодействия и посредством информационной системы обеспечения транспортной безопасности в соответствии с </w:t>
      </w:r>
      <w:hyperlink w:anchor="P79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14:paraId="72288CE7" w14:textId="77777777" w:rsidR="00497F35" w:rsidRDefault="00497F35">
      <w:pPr>
        <w:pStyle w:val="ConsPlusNormal"/>
        <w:spacing w:before="220"/>
        <w:ind w:firstLine="540"/>
        <w:jc w:val="both"/>
      </w:pPr>
      <w:r>
        <w:t>12. Основаниями для принятия решения об отказе в аккредитации соискателю аккредитации являются:</w:t>
      </w:r>
    </w:p>
    <w:p w14:paraId="18B26585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а) несоответствие требованиям, предусмотренным </w:t>
      </w:r>
      <w:hyperlink w:anchor="P7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14:paraId="0EED4C80" w14:textId="77777777" w:rsidR="00497F35" w:rsidRDefault="00497F35">
      <w:pPr>
        <w:pStyle w:val="ConsPlusNormal"/>
        <w:spacing w:before="220"/>
        <w:ind w:firstLine="540"/>
        <w:jc w:val="both"/>
      </w:pPr>
      <w:r>
        <w:t>б) непредставление или представление в неполном объеме в компетентный орган заявления, документов и сведений в целях аккредитации;</w:t>
      </w:r>
    </w:p>
    <w:p w14:paraId="409C9248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в) наличие в представленных заявлении, документах и сведениях в целях аккредитации недостоверной и неполной информации, выявленной по результатам установления соответствия соискателя аккредитации требованиям, предусмотренным </w:t>
      </w:r>
      <w:hyperlink w:anchor="P71">
        <w:r>
          <w:rPr>
            <w:color w:val="0000FF"/>
          </w:rPr>
          <w:t>пунктом 9</w:t>
        </w:r>
      </w:hyperlink>
      <w:r>
        <w:t xml:space="preserve"> настоящих Правил, в том числе на основании информации, полученной в рамках межведомственного информационного </w:t>
      </w:r>
      <w:r>
        <w:lastRenderedPageBreak/>
        <w:t xml:space="preserve">взаимодействия и посредством информационной системы обеспечения транспортной безопасности в соответствии с </w:t>
      </w:r>
      <w:hyperlink w:anchor="P79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14:paraId="51A4AE72" w14:textId="77777777" w:rsidR="00497F35" w:rsidRDefault="00497F35">
      <w:pPr>
        <w:pStyle w:val="ConsPlusNormal"/>
        <w:spacing w:before="220"/>
        <w:ind w:firstLine="540"/>
        <w:jc w:val="both"/>
      </w:pPr>
      <w:bookmarkStart w:id="8" w:name="P100"/>
      <w:bookmarkEnd w:id="8"/>
      <w:r>
        <w:t xml:space="preserve">13. Специализированная организация в период срока действия аккредитации обязана уведомить компетентный орган об изменении организационной структуры и иных условий, влияющих на возможность специализированной организации проводить оценку уязвимости и отвечать требованиям, предусмотренным </w:t>
      </w:r>
      <w:hyperlink w:anchor="P71">
        <w:r>
          <w:rPr>
            <w:color w:val="0000FF"/>
          </w:rPr>
          <w:t>пунктом 9</w:t>
        </w:r>
      </w:hyperlink>
      <w:r>
        <w:t xml:space="preserve"> настоящих Правил, а также об изменении наименования, организационно-правовой формы, адреса и (или) места нахождения специализированной организации в течение 10 рабочих дней со дня возникновения таких изменений с приложением документов и сведений, подтверждающих указанные изменения.</w:t>
      </w:r>
    </w:p>
    <w:p w14:paraId="35C52089" w14:textId="77777777" w:rsidR="00497F35" w:rsidRDefault="00497F35">
      <w:pPr>
        <w:pStyle w:val="ConsPlusNormal"/>
        <w:spacing w:before="220"/>
        <w:ind w:firstLine="540"/>
        <w:jc w:val="both"/>
      </w:pPr>
      <w:r>
        <w:t>14. Основанием для продления аккредитации специализированной организации является проведение не менее 2 оценок уязвимости в период срока действия аккредитации, результаты которых были утверждены компетентным органом в отношении объектов транспортной инфраструктуры и (или) субъектом транспортной инфраструктуры в отношении судов.</w:t>
      </w:r>
    </w:p>
    <w:p w14:paraId="667DE86E" w14:textId="77777777" w:rsidR="00497F35" w:rsidRDefault="00497F35">
      <w:pPr>
        <w:pStyle w:val="ConsPlusNormal"/>
        <w:spacing w:before="220"/>
        <w:ind w:firstLine="540"/>
        <w:jc w:val="both"/>
      </w:pPr>
      <w:r>
        <w:t>Специализированная организация вправе представить в компетентный орган сведения о проведенных и утвержденных результатах оценки уязвимости объектов транспортной инфраструктуры.</w:t>
      </w:r>
    </w:p>
    <w:p w14:paraId="074ABACD" w14:textId="77777777" w:rsidR="00497F35" w:rsidRDefault="00497F35">
      <w:pPr>
        <w:pStyle w:val="ConsPlusNormal"/>
        <w:spacing w:before="220"/>
        <w:ind w:firstLine="540"/>
        <w:jc w:val="both"/>
      </w:pPr>
      <w:r>
        <w:t>Компетентный орган осуществляет проверку представленных сведений об утвержденных результатах оценки уязвимости объектов транспортной инфраструктуры посредством информационной системы обеспечения транспортной безопасности.</w:t>
      </w:r>
    </w:p>
    <w:p w14:paraId="58ED0118" w14:textId="77777777" w:rsidR="00497F35" w:rsidRDefault="00497F35">
      <w:pPr>
        <w:pStyle w:val="ConsPlusNormal"/>
        <w:spacing w:before="220"/>
        <w:ind w:firstLine="540"/>
        <w:jc w:val="both"/>
      </w:pPr>
      <w:r>
        <w:t>15. Основаниями для принятия решения об отказе в продлении аккредитации специализированной организации являются:</w:t>
      </w:r>
    </w:p>
    <w:p w14:paraId="174FDF85" w14:textId="77777777" w:rsidR="00497F35" w:rsidRDefault="00497F35">
      <w:pPr>
        <w:pStyle w:val="ConsPlusNormal"/>
        <w:spacing w:before="220"/>
        <w:ind w:firstLine="540"/>
        <w:jc w:val="both"/>
      </w:pPr>
      <w:r>
        <w:t>а) проведение менее 2 оценок уязвимости, результаты которых были утверждены компетентным органом в отношении объектов транспортной инфраструктуры и (или) субъектом транспортной инфраструктуры в отношении судов, либо представление специализированной организацией недостоверных сведений о проведенных оценках уязвимости и их утвержденных результатах;</w:t>
      </w:r>
    </w:p>
    <w:p w14:paraId="6E3EB712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б) установление несоответствия персонала, непосредственно осуществляющего оценку уязвимости, в том числе принятого в период срока действия аккредитации, требованиям </w:t>
      </w:r>
      <w:hyperlink r:id="rId14">
        <w:r>
          <w:rPr>
            <w:color w:val="0000FF"/>
          </w:rPr>
          <w:t>части 2 статьи 5</w:t>
        </w:r>
      </w:hyperlink>
      <w:r>
        <w:t xml:space="preserve"> Федерального закона "О транспортной безопасности" и ограничениям, предусмотренным </w:t>
      </w:r>
      <w:hyperlink r:id="rId15">
        <w:r>
          <w:rPr>
            <w:color w:val="0000FF"/>
          </w:rPr>
          <w:t>пунктами 1</w:t>
        </w:r>
      </w:hyperlink>
      <w:r>
        <w:t xml:space="preserve"> - </w:t>
      </w:r>
      <w:hyperlink r:id="rId16">
        <w:r>
          <w:rPr>
            <w:color w:val="0000FF"/>
          </w:rPr>
          <w:t>6</w:t>
        </w:r>
      </w:hyperlink>
      <w:r>
        <w:t xml:space="preserve"> и </w:t>
      </w:r>
      <w:hyperlink r:id="rId17">
        <w:r>
          <w:rPr>
            <w:color w:val="0000FF"/>
          </w:rPr>
          <w:t>9 части 1 статьи 10</w:t>
        </w:r>
      </w:hyperlink>
      <w:r>
        <w:t xml:space="preserve"> Федерального закона "О транспортной безопасности";</w:t>
      </w:r>
    </w:p>
    <w:p w14:paraId="770231DC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в) нарушение срока подачи заявления, документов и сведений в целях продления аккредитации, установленного </w:t>
      </w:r>
      <w:hyperlink w:anchor="P114">
        <w:r>
          <w:rPr>
            <w:color w:val="0000FF"/>
          </w:rPr>
          <w:t>пунктом 18</w:t>
        </w:r>
      </w:hyperlink>
      <w:r>
        <w:t xml:space="preserve"> настоящих Правил, представление неполной и недостоверной информации в целях продления аккредитации.</w:t>
      </w:r>
    </w:p>
    <w:p w14:paraId="2A3FBCBC" w14:textId="77777777" w:rsidR="00497F35" w:rsidRDefault="00497F35">
      <w:pPr>
        <w:pStyle w:val="ConsPlusNormal"/>
        <w:spacing w:before="220"/>
        <w:ind w:firstLine="540"/>
        <w:jc w:val="both"/>
      </w:pPr>
      <w:r>
        <w:t>16. По результатам определения возможности соискателя аккредитации (специализированной организации) проводить оценку уязвимости компетентный орган принимает решение:</w:t>
      </w:r>
    </w:p>
    <w:p w14:paraId="6A383CDB" w14:textId="77777777" w:rsidR="00497F35" w:rsidRDefault="00497F35">
      <w:pPr>
        <w:pStyle w:val="ConsPlusNormal"/>
        <w:spacing w:before="220"/>
        <w:ind w:firstLine="540"/>
        <w:jc w:val="both"/>
      </w:pPr>
      <w:r>
        <w:t>об аккредитации либо об отказе в аккредитации в срок, не превышающий 20 рабочих дней со дня поступления заявления, документов и сведений в целях аккредитации;</w:t>
      </w:r>
    </w:p>
    <w:p w14:paraId="0A837F1E" w14:textId="77777777" w:rsidR="00497F35" w:rsidRDefault="00497F35">
      <w:pPr>
        <w:pStyle w:val="ConsPlusNormal"/>
        <w:spacing w:before="220"/>
        <w:ind w:firstLine="540"/>
        <w:jc w:val="both"/>
      </w:pPr>
      <w:r>
        <w:t>о продлении аккредитации либо об отказе в продлении аккредитации в срок, не превышающий 14 рабочих дней со дня поступления заявления, документов и сведений в целях продления аккредитации.</w:t>
      </w:r>
    </w:p>
    <w:p w14:paraId="71B06867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На основании принятого компетентным органом решения об аккредитации (о продлении аккредитации) соискателю аккредитации направляется выписка из реестра в порядке, предусмотренном </w:t>
      </w:r>
      <w:hyperlink w:anchor="P132">
        <w:r>
          <w:rPr>
            <w:color w:val="0000FF"/>
          </w:rPr>
          <w:t>разделом IV</w:t>
        </w:r>
      </w:hyperlink>
      <w:r>
        <w:t xml:space="preserve"> настоящих Правил.</w:t>
      </w:r>
    </w:p>
    <w:p w14:paraId="17A234B3" w14:textId="77777777" w:rsidR="00497F35" w:rsidRDefault="00497F35">
      <w:pPr>
        <w:pStyle w:val="ConsPlusNormal"/>
        <w:spacing w:before="220"/>
        <w:ind w:firstLine="540"/>
        <w:jc w:val="both"/>
      </w:pPr>
      <w:r>
        <w:lastRenderedPageBreak/>
        <w:t>В срок принятия решения об аккредитации (о продлении аккредитации) также включается срок уведомления соискателя аккредитации (специализированной организации) о принятом решении в виде направления выписки из реестра.</w:t>
      </w:r>
    </w:p>
    <w:p w14:paraId="44CC857A" w14:textId="77777777" w:rsidR="00497F35" w:rsidRDefault="00497F35">
      <w:pPr>
        <w:pStyle w:val="ConsPlusNormal"/>
        <w:spacing w:before="220"/>
        <w:ind w:firstLine="540"/>
        <w:jc w:val="both"/>
      </w:pPr>
      <w:r>
        <w:t>17. Уведомление об истечении срока действия аккредитации направляется специализированной организации за 50 рабочих дней до истечения срока действия аккредитации в автоматическом режиме посредством информационной системы обеспечения транспортной безопасности в личный кабинет специализированной организации.</w:t>
      </w:r>
    </w:p>
    <w:p w14:paraId="752979FA" w14:textId="77777777" w:rsidR="00497F35" w:rsidRDefault="00497F35">
      <w:pPr>
        <w:pStyle w:val="ConsPlusNormal"/>
        <w:spacing w:before="220"/>
        <w:ind w:firstLine="540"/>
        <w:jc w:val="both"/>
      </w:pPr>
      <w:bookmarkStart w:id="9" w:name="P114"/>
      <w:bookmarkEnd w:id="9"/>
      <w:r>
        <w:t>18. Заявление, документы и сведения в целях продления аккредитации представляются специализированной организацией в компетентный орган не позднее чем за 25 рабочих дней до истечения срока действия аккредитации.</w:t>
      </w:r>
    </w:p>
    <w:p w14:paraId="533951CC" w14:textId="77777777" w:rsidR="00497F35" w:rsidRDefault="00497F35">
      <w:pPr>
        <w:pStyle w:val="ConsPlusNormal"/>
        <w:spacing w:before="220"/>
        <w:ind w:firstLine="540"/>
        <w:jc w:val="both"/>
      </w:pPr>
      <w:r>
        <w:t>По истечении срока действия аккредитации специализированной организации действие аккредитации прекращается.</w:t>
      </w:r>
    </w:p>
    <w:p w14:paraId="5903E130" w14:textId="77777777" w:rsidR="00497F35" w:rsidRDefault="00497F35">
      <w:pPr>
        <w:pStyle w:val="ConsPlusNormal"/>
        <w:spacing w:before="220"/>
        <w:ind w:firstLine="540"/>
        <w:jc w:val="both"/>
      </w:pPr>
      <w:r>
        <w:t>В случае принятия компетентным органом решения о продлении аккредитации срок действия аккредитации продлевается на 5 лет со дня принятия компетентным органом такого решения.</w:t>
      </w:r>
    </w:p>
    <w:p w14:paraId="04E2E5BA" w14:textId="77777777" w:rsidR="00497F35" w:rsidRDefault="00497F35">
      <w:pPr>
        <w:pStyle w:val="ConsPlusNormal"/>
        <w:spacing w:before="220"/>
        <w:ind w:firstLine="540"/>
        <w:jc w:val="both"/>
      </w:pPr>
      <w:r>
        <w:t>19. При принятии решения об отказе в аккредитации (продлении аккредитации) компетентный орган направляет соискателю аккредитации (специализированной организации) уведомление об отказе в аккредитации (продлении аккредитации) с указанием причин отказа в электронной форме посредством информационной системы обеспечения транспортной безопасности в личный кабинет специализированной организации в день принятия такого решения.</w:t>
      </w:r>
    </w:p>
    <w:p w14:paraId="0F93CAA5" w14:textId="77777777" w:rsidR="00497F35" w:rsidRDefault="00497F35">
      <w:pPr>
        <w:pStyle w:val="ConsPlusNormal"/>
        <w:spacing w:before="220"/>
        <w:ind w:firstLine="540"/>
        <w:jc w:val="both"/>
      </w:pPr>
      <w:r>
        <w:t>В случае подачи соискателем аккредитации (специализированной организацией) заявления, документов и сведений в целях аккредитации (продления аккредитации) на бумажном носителе компетентный орган направляет уведомление об отказе в аккредитации (продлении аккредитации) с указанием причин отказа соискателю аккредитации (специализированной организации) в письменной форме на указанный в заявлении адрес электронной почты в день принятия решения об отказе в аккредитации (продлении аккредитации).</w:t>
      </w:r>
    </w:p>
    <w:p w14:paraId="33D1C6A7" w14:textId="77777777" w:rsidR="00497F35" w:rsidRDefault="00497F35">
      <w:pPr>
        <w:pStyle w:val="ConsPlusNormal"/>
        <w:ind w:firstLine="540"/>
        <w:jc w:val="both"/>
      </w:pPr>
    </w:p>
    <w:p w14:paraId="11BEBCAD" w14:textId="77777777" w:rsidR="00497F35" w:rsidRDefault="00497F35">
      <w:pPr>
        <w:pStyle w:val="ConsPlusTitle"/>
        <w:jc w:val="center"/>
        <w:outlineLvl w:val="1"/>
      </w:pPr>
      <w:r>
        <w:t>III. Аннулирование аккредитации</w:t>
      </w:r>
    </w:p>
    <w:p w14:paraId="5D5901AD" w14:textId="77777777" w:rsidR="00497F35" w:rsidRDefault="00497F35">
      <w:pPr>
        <w:pStyle w:val="ConsPlusNormal"/>
        <w:ind w:firstLine="540"/>
        <w:jc w:val="both"/>
      </w:pPr>
    </w:p>
    <w:p w14:paraId="3AA238F8" w14:textId="77777777" w:rsidR="00497F35" w:rsidRDefault="00497F35">
      <w:pPr>
        <w:pStyle w:val="ConsPlusNormal"/>
        <w:ind w:firstLine="540"/>
        <w:jc w:val="both"/>
      </w:pPr>
      <w:r>
        <w:t>20. Аккредитация аннулируется компетентным органом в следующих случаях:</w:t>
      </w:r>
    </w:p>
    <w:p w14:paraId="7C7043E1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а) специализированная организация не отвечает требованиям, предусмотренным </w:t>
      </w:r>
      <w:hyperlink w:anchor="P71">
        <w:r>
          <w:rPr>
            <w:color w:val="0000FF"/>
          </w:rPr>
          <w:t>пунктом 9</w:t>
        </w:r>
      </w:hyperlink>
      <w:r>
        <w:t xml:space="preserve"> настоящих Правил;</w:t>
      </w:r>
    </w:p>
    <w:p w14:paraId="79E8FB02" w14:textId="77777777" w:rsidR="00497F35" w:rsidRDefault="00497F35">
      <w:pPr>
        <w:pStyle w:val="ConsPlusNormal"/>
        <w:spacing w:before="220"/>
        <w:ind w:firstLine="540"/>
        <w:jc w:val="both"/>
      </w:pPr>
      <w:r>
        <w:t>б) по вине представителя (работника) специализированной организации имело место разглашение сведений о результатах проведенной оценки уязвимости;</w:t>
      </w:r>
    </w:p>
    <w:p w14:paraId="79F267B2" w14:textId="77777777" w:rsidR="00497F35" w:rsidRDefault="00497F35">
      <w:pPr>
        <w:pStyle w:val="ConsPlusNormal"/>
        <w:spacing w:before="220"/>
        <w:ind w:firstLine="540"/>
        <w:jc w:val="both"/>
      </w:pPr>
      <w:r>
        <w:t>в) специализированная организация представила результаты оценки уязвимости с недостоверными данными (в том числе вследствие опечаток и ошибок, которые влекут или могут повлечь недостоверность результатов оценки уязвимости);</w:t>
      </w:r>
    </w:p>
    <w:p w14:paraId="63810E20" w14:textId="77777777" w:rsidR="00497F35" w:rsidRDefault="00497F35">
      <w:pPr>
        <w:pStyle w:val="ConsPlusNormal"/>
        <w:spacing w:before="220"/>
        <w:ind w:firstLine="540"/>
        <w:jc w:val="both"/>
      </w:pPr>
      <w:r>
        <w:t>г) специализированная организация ликвидирована или реорганизована в соответствии с законодательством Российской Федерации;</w:t>
      </w:r>
    </w:p>
    <w:p w14:paraId="6907C235" w14:textId="77777777" w:rsidR="00497F35" w:rsidRDefault="00497F35">
      <w:pPr>
        <w:pStyle w:val="ConsPlusNormal"/>
        <w:spacing w:before="220"/>
        <w:ind w:firstLine="540"/>
        <w:jc w:val="both"/>
      </w:pPr>
      <w:r>
        <w:t>д) специализированная организация выступила с соответствующей инициативой;</w:t>
      </w:r>
    </w:p>
    <w:p w14:paraId="69B24A43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е) специализированная организация по информации, представленной Федеральной службой по надзору в сфере транспорта, в течение одного года 2 и более раза привлекалась к административной ответственности в соответствии с </w:t>
      </w:r>
      <w:hyperlink r:id="rId18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 за нарушение требований законодательства Российской </w:t>
      </w:r>
      <w:r>
        <w:lastRenderedPageBreak/>
        <w:t>Федерации о транспортной безопасности, а также за воспрепятствование проведению или уклонение от проведения контрольных (надзорных) мероприятий, направленных на оценку соблюдения указанных требований. Указанный период исчисляется со дня вступления в законную силу первого постановления о назначении административного наказания в таком периоде исчисления;</w:t>
      </w:r>
    </w:p>
    <w:p w14:paraId="77D7D277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ж) специализированная организация не выполнила требования, предусмотренные </w:t>
      </w:r>
      <w:hyperlink w:anchor="P100">
        <w:r>
          <w:rPr>
            <w:color w:val="0000FF"/>
          </w:rPr>
          <w:t>пунктом 13</w:t>
        </w:r>
      </w:hyperlink>
      <w:r>
        <w:t xml:space="preserve"> настоящих Правил, об уведомлении об изменении организационной структуры и иных условий, влияющих на возможность специализированной организации проводить оценку уязвимости и отвечать требованиям, предусмотренным </w:t>
      </w:r>
      <w:hyperlink w:anchor="P71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14:paraId="2DB20F2D" w14:textId="77777777" w:rsidR="00497F35" w:rsidRDefault="00497F35">
      <w:pPr>
        <w:pStyle w:val="ConsPlusNormal"/>
        <w:spacing w:before="220"/>
        <w:ind w:firstLine="540"/>
        <w:jc w:val="both"/>
      </w:pPr>
      <w:r>
        <w:t>21. Уведомление об аннулировании аккредитации с указанием причин аннулирования направляется компетентным органом специализированной организации в электронной форме посредством информационной системы обеспечения транспортной безопасности в личный кабинет специализированной организации или в письменной форме на адрес специализированной организации, указанный в едином государственном реестре юридических лиц на день принятия решения об аннулировании аккредитации.</w:t>
      </w:r>
    </w:p>
    <w:p w14:paraId="22FCF336" w14:textId="77777777" w:rsidR="00497F35" w:rsidRDefault="00497F35">
      <w:pPr>
        <w:pStyle w:val="ConsPlusNormal"/>
        <w:ind w:firstLine="540"/>
        <w:jc w:val="both"/>
      </w:pPr>
    </w:p>
    <w:p w14:paraId="5D0B2B7E" w14:textId="77777777" w:rsidR="00497F35" w:rsidRDefault="00497F35">
      <w:pPr>
        <w:pStyle w:val="ConsPlusTitle"/>
        <w:jc w:val="center"/>
        <w:outlineLvl w:val="1"/>
      </w:pPr>
      <w:bookmarkStart w:id="10" w:name="P132"/>
      <w:bookmarkEnd w:id="10"/>
      <w:r>
        <w:t>IV. Правила формирования и ведения реестра</w:t>
      </w:r>
    </w:p>
    <w:p w14:paraId="1090688D" w14:textId="77777777" w:rsidR="00497F35" w:rsidRDefault="00497F35">
      <w:pPr>
        <w:pStyle w:val="ConsPlusNormal"/>
        <w:ind w:firstLine="540"/>
        <w:jc w:val="both"/>
      </w:pPr>
    </w:p>
    <w:p w14:paraId="0F07B2A8" w14:textId="77777777" w:rsidR="00497F35" w:rsidRDefault="00497F35">
      <w:pPr>
        <w:pStyle w:val="ConsPlusNormal"/>
        <w:ind w:firstLine="540"/>
        <w:jc w:val="both"/>
      </w:pPr>
      <w:r>
        <w:t>22. Формирование и ведение реестра осуществляются компетентными органами в электронном виде с использованием информационной системы обеспечения транспортной безопасности.</w:t>
      </w:r>
    </w:p>
    <w:p w14:paraId="355D8ACF" w14:textId="77777777" w:rsidR="00497F35" w:rsidRDefault="00497F35">
      <w:pPr>
        <w:pStyle w:val="ConsPlusNormal"/>
        <w:spacing w:before="220"/>
        <w:ind w:firstLine="540"/>
        <w:jc w:val="both"/>
      </w:pPr>
      <w:r>
        <w:t>23. Информация, содержащаяся в реестре, размещается в электронном виде на официальных сайтах компетентных органов в информационно-телекоммуникационной сети "Интернет".</w:t>
      </w:r>
    </w:p>
    <w:p w14:paraId="60A2EE61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24. Основанием для внесения сведений о специализированной организации в реестр являются решение компетентного органа об аккредитации (о продлении аккредитации) или об аннулировании аккредитации, а также представленная специализированной организацией в соответствии с </w:t>
      </w:r>
      <w:hyperlink w:anchor="P100">
        <w:r>
          <w:rPr>
            <w:color w:val="0000FF"/>
          </w:rPr>
          <w:t>пунктом 13</w:t>
        </w:r>
      </w:hyperlink>
      <w:r>
        <w:t xml:space="preserve"> настоящих Правил информация об изменении наименования, организационно-правовой формы, адреса и (или) места нахождения специализированной организации.</w:t>
      </w:r>
    </w:p>
    <w:p w14:paraId="659FEE81" w14:textId="77777777" w:rsidR="00497F35" w:rsidRDefault="00497F35">
      <w:pPr>
        <w:pStyle w:val="ConsPlusNormal"/>
        <w:spacing w:before="220"/>
        <w:ind w:firstLine="540"/>
        <w:jc w:val="both"/>
      </w:pPr>
      <w:r>
        <w:t>Запись в реестре осуществляется ответственным лицом, определенным компетентным органом, в течение 1 рабочего дня со дня принятия компетентным органом соответствующего решения.</w:t>
      </w:r>
    </w:p>
    <w:p w14:paraId="438DC0F3" w14:textId="77777777" w:rsidR="00497F35" w:rsidRDefault="00497F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97F35" w14:paraId="1D8D580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00E4F" w14:textId="77777777" w:rsidR="00497F35" w:rsidRDefault="00497F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1B2FB" w14:textId="77777777" w:rsidR="00497F35" w:rsidRDefault="00497F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C5C2F8F" w14:textId="77777777" w:rsidR="00497F35" w:rsidRDefault="00497F35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57995BC3" w14:textId="77777777" w:rsidR="00497F35" w:rsidRDefault="00497F35">
            <w:pPr>
              <w:pStyle w:val="ConsPlusNormal"/>
              <w:jc w:val="both"/>
            </w:pPr>
            <w:r>
              <w:rPr>
                <w:color w:val="392C69"/>
              </w:rPr>
              <w:t xml:space="preserve">Абз 1 п. 25 </w:t>
            </w:r>
            <w:hyperlink w:anchor="P1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22760" w14:textId="77777777" w:rsidR="00497F35" w:rsidRDefault="00497F35">
            <w:pPr>
              <w:pStyle w:val="ConsPlusNormal"/>
            </w:pPr>
          </w:p>
        </w:tc>
      </w:tr>
    </w:tbl>
    <w:p w14:paraId="5277E42E" w14:textId="77777777" w:rsidR="00497F35" w:rsidRDefault="00497F35">
      <w:pPr>
        <w:pStyle w:val="ConsPlusNormal"/>
        <w:spacing w:before="280"/>
        <w:ind w:firstLine="540"/>
        <w:jc w:val="both"/>
      </w:pPr>
      <w:bookmarkStart w:id="11" w:name="P140"/>
      <w:bookmarkEnd w:id="11"/>
      <w:r>
        <w:t>25. Вносимой в реестр записи об аккредитации присваивается реестровый номер, который является регистрационным номером аккредитации юридического лица в качестве специализированной организации. Регистрационный номер присваивается с использованием федеральной государственной информационной системы "Федеральный реестр государственных и муниципальных услуг (функций)" (далее - федеральная информационная система).</w:t>
      </w:r>
    </w:p>
    <w:p w14:paraId="5C79A368" w14:textId="77777777" w:rsidR="00497F35" w:rsidRDefault="00497F35">
      <w:pPr>
        <w:pStyle w:val="ConsPlusNormal"/>
        <w:spacing w:before="220"/>
        <w:ind w:firstLine="540"/>
        <w:jc w:val="both"/>
      </w:pPr>
      <w:r>
        <w:t>Реестр включает в себя следующие сведения:</w:t>
      </w:r>
    </w:p>
    <w:p w14:paraId="417EBFCC" w14:textId="77777777" w:rsidR="00497F35" w:rsidRDefault="00497F35">
      <w:pPr>
        <w:pStyle w:val="ConsPlusNormal"/>
        <w:spacing w:before="220"/>
        <w:ind w:firstLine="540"/>
        <w:jc w:val="both"/>
      </w:pPr>
      <w:r>
        <w:t>а) полное наименование специализированной организации;</w:t>
      </w:r>
    </w:p>
    <w:p w14:paraId="3690C7FB" w14:textId="77777777" w:rsidR="00497F35" w:rsidRDefault="00497F35">
      <w:pPr>
        <w:pStyle w:val="ConsPlusNormal"/>
        <w:spacing w:before="220"/>
        <w:ind w:firstLine="540"/>
        <w:jc w:val="both"/>
      </w:pPr>
      <w:r>
        <w:t>б) сокращенное наименование специализированной организации;</w:t>
      </w:r>
    </w:p>
    <w:p w14:paraId="6B54BDF9" w14:textId="77777777" w:rsidR="00497F35" w:rsidRDefault="00497F35">
      <w:pPr>
        <w:pStyle w:val="ConsPlusNormal"/>
        <w:spacing w:before="220"/>
        <w:ind w:firstLine="540"/>
        <w:jc w:val="both"/>
      </w:pPr>
      <w:r>
        <w:t>в) основной государственный регистрационный номер специализированной организации;</w:t>
      </w:r>
    </w:p>
    <w:p w14:paraId="2D08F8D6" w14:textId="77777777" w:rsidR="00497F35" w:rsidRDefault="00497F35">
      <w:pPr>
        <w:pStyle w:val="ConsPlusNormal"/>
        <w:spacing w:before="220"/>
        <w:ind w:firstLine="540"/>
        <w:jc w:val="both"/>
      </w:pPr>
      <w:r>
        <w:lastRenderedPageBreak/>
        <w:t>г) идентификационный номер налогоплательщика;</w:t>
      </w:r>
    </w:p>
    <w:p w14:paraId="4C3EFB7D" w14:textId="77777777" w:rsidR="00497F35" w:rsidRDefault="00497F35">
      <w:pPr>
        <w:pStyle w:val="ConsPlusNormal"/>
        <w:spacing w:before="220"/>
        <w:ind w:firstLine="540"/>
        <w:jc w:val="both"/>
      </w:pPr>
      <w:r>
        <w:t>д) место нахождения и адрес специализированной организации;</w:t>
      </w:r>
    </w:p>
    <w:p w14:paraId="2742CAC5" w14:textId="77777777" w:rsidR="00497F35" w:rsidRDefault="00497F35">
      <w:pPr>
        <w:pStyle w:val="ConsPlusNormal"/>
        <w:spacing w:before="220"/>
        <w:ind w:firstLine="540"/>
        <w:jc w:val="both"/>
      </w:pPr>
      <w:r>
        <w:t>е) область аккредитации, соответствующая сфере деятельности компетентного органа;</w:t>
      </w:r>
    </w:p>
    <w:p w14:paraId="4869B1AC" w14:textId="77777777" w:rsidR="00497F35" w:rsidRDefault="00497F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97F35" w14:paraId="0F50AAE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DF9D" w14:textId="77777777" w:rsidR="00497F35" w:rsidRDefault="00497F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527E" w14:textId="77777777" w:rsidR="00497F35" w:rsidRDefault="00497F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375780C" w14:textId="77777777" w:rsidR="00497F35" w:rsidRDefault="00497F35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7C8B611D" w14:textId="77777777" w:rsidR="00497F35" w:rsidRDefault="00497F35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"ж" п. 25 </w:t>
            </w:r>
            <w:hyperlink w:anchor="P1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98003" w14:textId="77777777" w:rsidR="00497F35" w:rsidRDefault="00497F35">
            <w:pPr>
              <w:pStyle w:val="ConsPlusNormal"/>
            </w:pPr>
          </w:p>
        </w:tc>
      </w:tr>
    </w:tbl>
    <w:p w14:paraId="24B992D9" w14:textId="77777777" w:rsidR="00497F35" w:rsidRDefault="00497F35">
      <w:pPr>
        <w:pStyle w:val="ConsPlusNormal"/>
        <w:spacing w:before="280"/>
        <w:ind w:firstLine="540"/>
        <w:jc w:val="both"/>
      </w:pPr>
      <w:bookmarkStart w:id="12" w:name="P150"/>
      <w:bookmarkEnd w:id="12"/>
      <w:r>
        <w:t>ж) регистрационный номер аккредитации юридического лица в качестве специализированной организации, присвоенный с использованием федеральной информационной системы;</w:t>
      </w:r>
    </w:p>
    <w:p w14:paraId="7E435F60" w14:textId="77777777" w:rsidR="00497F35" w:rsidRDefault="00497F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97F35" w14:paraId="2950ECD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EF030" w14:textId="77777777" w:rsidR="00497F35" w:rsidRDefault="00497F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16DA1" w14:textId="77777777" w:rsidR="00497F35" w:rsidRDefault="00497F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4178DA2" w14:textId="77777777" w:rsidR="00497F35" w:rsidRDefault="00497F35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06A15905" w14:textId="77777777" w:rsidR="00497F35" w:rsidRDefault="00497F35">
            <w:pPr>
              <w:pStyle w:val="ConsPlusNormal"/>
              <w:jc w:val="both"/>
            </w:pPr>
            <w:r>
              <w:rPr>
                <w:color w:val="392C69"/>
              </w:rPr>
              <w:t xml:space="preserve">Пп. "з" п. 25 </w:t>
            </w:r>
            <w:hyperlink w:anchor="P1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CE22" w14:textId="77777777" w:rsidR="00497F35" w:rsidRDefault="00497F35">
            <w:pPr>
              <w:pStyle w:val="ConsPlusNormal"/>
            </w:pPr>
          </w:p>
        </w:tc>
      </w:tr>
    </w:tbl>
    <w:p w14:paraId="209A723C" w14:textId="77777777" w:rsidR="00497F35" w:rsidRDefault="00497F35">
      <w:pPr>
        <w:pStyle w:val="ConsPlusNormal"/>
        <w:spacing w:before="280"/>
        <w:ind w:firstLine="540"/>
        <w:jc w:val="both"/>
      </w:pPr>
      <w:bookmarkStart w:id="13" w:name="P153"/>
      <w:bookmarkEnd w:id="13"/>
      <w:r>
        <w:t>з) дата присвоения регистрационного номера об аккредитации юридического лица в качестве специализированной организации, присвоенного с использованием федеральной информационной системы;</w:t>
      </w:r>
    </w:p>
    <w:p w14:paraId="601D2CE1" w14:textId="77777777" w:rsidR="00497F35" w:rsidRDefault="00497F35">
      <w:pPr>
        <w:pStyle w:val="ConsPlusNormal"/>
        <w:spacing w:before="220"/>
        <w:ind w:firstLine="540"/>
        <w:jc w:val="both"/>
      </w:pPr>
      <w:r>
        <w:t>и) полное наименование компетентного органа, принявшего решение об аккредитации юридического лица в качестве специализированной организации;</w:t>
      </w:r>
    </w:p>
    <w:p w14:paraId="5A4F9FB5" w14:textId="77777777" w:rsidR="00497F35" w:rsidRDefault="00497F35">
      <w:pPr>
        <w:pStyle w:val="ConsPlusNormal"/>
        <w:spacing w:before="220"/>
        <w:ind w:firstLine="540"/>
        <w:jc w:val="both"/>
      </w:pPr>
      <w:r>
        <w:t>к) дата начала срока действия аккредитации;</w:t>
      </w:r>
    </w:p>
    <w:p w14:paraId="3BAED924" w14:textId="77777777" w:rsidR="00497F35" w:rsidRDefault="00497F35">
      <w:pPr>
        <w:pStyle w:val="ConsPlusNormal"/>
        <w:spacing w:before="220"/>
        <w:ind w:firstLine="540"/>
        <w:jc w:val="both"/>
      </w:pPr>
      <w:r>
        <w:t>л) дата истечения срока действия аккредитации;</w:t>
      </w:r>
    </w:p>
    <w:p w14:paraId="3DCD139E" w14:textId="77777777" w:rsidR="00497F35" w:rsidRDefault="00497F35">
      <w:pPr>
        <w:pStyle w:val="ConsPlusNormal"/>
        <w:spacing w:before="220"/>
        <w:ind w:firstLine="540"/>
        <w:jc w:val="both"/>
      </w:pPr>
      <w:r>
        <w:t>м) номер и дата принятия компетентным органом решения об аккредитации юридического лица в качестве специализированной организации;</w:t>
      </w:r>
    </w:p>
    <w:p w14:paraId="7F76708F" w14:textId="77777777" w:rsidR="00497F35" w:rsidRDefault="00497F35">
      <w:pPr>
        <w:pStyle w:val="ConsPlusNormal"/>
        <w:spacing w:before="220"/>
        <w:ind w:firstLine="540"/>
        <w:jc w:val="both"/>
      </w:pPr>
      <w:r>
        <w:t>н) номер и дата решения компетентного органа о продлении аккредитации специализированной организации;</w:t>
      </w:r>
    </w:p>
    <w:p w14:paraId="7DC907D2" w14:textId="77777777" w:rsidR="00497F35" w:rsidRDefault="00497F35">
      <w:pPr>
        <w:pStyle w:val="ConsPlusNormal"/>
        <w:spacing w:before="220"/>
        <w:ind w:firstLine="540"/>
        <w:jc w:val="both"/>
      </w:pPr>
      <w:r>
        <w:t>о) номер и дата решения компетентного органа об аннулировании аккредитации;</w:t>
      </w:r>
    </w:p>
    <w:p w14:paraId="243DF675" w14:textId="77777777" w:rsidR="00497F35" w:rsidRDefault="00497F35">
      <w:pPr>
        <w:pStyle w:val="ConsPlusNormal"/>
        <w:spacing w:before="220"/>
        <w:ind w:firstLine="540"/>
        <w:jc w:val="both"/>
      </w:pPr>
      <w:r>
        <w:t>п) иные основания продления аккредитации, предусмотренные актами Правительства Российской Федерации.</w:t>
      </w:r>
    </w:p>
    <w:p w14:paraId="7824A105" w14:textId="77777777" w:rsidR="00497F35" w:rsidRDefault="00497F35">
      <w:pPr>
        <w:pStyle w:val="ConsPlusNormal"/>
        <w:spacing w:before="220"/>
        <w:ind w:firstLine="540"/>
        <w:jc w:val="both"/>
      </w:pPr>
      <w:r>
        <w:t>26. Компетентный орган в день внесения сведений о специализированной организации в реестр направляет специализированной организации выписку из реестра посредством информационной системы обеспечения транспортной безопасности в личный кабинет специализированной организации.</w:t>
      </w:r>
    </w:p>
    <w:p w14:paraId="304237B3" w14:textId="77777777" w:rsidR="00497F35" w:rsidRDefault="00497F35">
      <w:pPr>
        <w:pStyle w:val="ConsPlusNormal"/>
        <w:spacing w:before="220"/>
        <w:ind w:firstLine="540"/>
        <w:jc w:val="both"/>
      </w:pPr>
      <w:r>
        <w:t>В случае направления заявления, документов и сведений в целях аккредитации (документов и сведений в целях продления аккредитации) на бумажном носителе такая выписка направляется в письменной форме на указанный в заявлении адрес электронной почты специализированной организации.</w:t>
      </w:r>
    </w:p>
    <w:p w14:paraId="775FA3AB" w14:textId="77777777" w:rsidR="00497F35" w:rsidRDefault="00497F35">
      <w:pPr>
        <w:pStyle w:val="ConsPlusNormal"/>
        <w:spacing w:before="220"/>
        <w:ind w:firstLine="540"/>
        <w:jc w:val="both"/>
      </w:pPr>
      <w:r>
        <w:t>Выписка из реестра направляется в форме электронного документа или на бумажном носителе и подписывается руководителем компетентного органа или уполномоченным им лицом усиленной квалифицированной электронной подписью в день принятия решения об аккредитации (о продлении аккредитации).</w:t>
      </w:r>
    </w:p>
    <w:p w14:paraId="2B16C890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В случае направления специализированной организацией в компетентный орган заявления о </w:t>
      </w:r>
      <w:r>
        <w:lastRenderedPageBreak/>
        <w:t>представлении выписки из реестра компетентный орган направляет указанную выписку в форме электронного документа или на бумажном носителе в течение 3 рабочих дней со дня поступления такого заявления.</w:t>
      </w:r>
    </w:p>
    <w:p w14:paraId="24191674" w14:textId="77777777" w:rsidR="00497F35" w:rsidRDefault="00497F3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97F35" w14:paraId="1A2832E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F2752" w14:textId="77777777" w:rsidR="00497F35" w:rsidRDefault="00497F3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4640F" w14:textId="77777777" w:rsidR="00497F35" w:rsidRDefault="00497F3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74F633F" w14:textId="77777777" w:rsidR="00497F35" w:rsidRDefault="00497F35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14:paraId="4B9F52E2" w14:textId="77777777" w:rsidR="00497F35" w:rsidRDefault="00497F35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5 п. 26 </w:t>
            </w:r>
            <w:hyperlink w:anchor="P18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01.09.2024.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B90A1" w14:textId="77777777" w:rsidR="00497F35" w:rsidRDefault="00497F35">
            <w:pPr>
              <w:pStyle w:val="ConsPlusNormal"/>
            </w:pPr>
          </w:p>
        </w:tc>
      </w:tr>
    </w:tbl>
    <w:p w14:paraId="133492AB" w14:textId="77777777" w:rsidR="00497F35" w:rsidRDefault="00497F35">
      <w:pPr>
        <w:pStyle w:val="ConsPlusNormal"/>
        <w:spacing w:before="280"/>
        <w:ind w:firstLine="540"/>
        <w:jc w:val="both"/>
      </w:pPr>
      <w:bookmarkStart w:id="14" w:name="P167"/>
      <w:bookmarkEnd w:id="14"/>
      <w:r>
        <w:t>Выписка из реестра формируется и выдается с нанесением QR-кода, содержащего в кодированном виде адрес страницы в информационно-телекоммуникационной сети "Интернет" с записями из реестра.</w:t>
      </w:r>
    </w:p>
    <w:p w14:paraId="62EB750C" w14:textId="77777777" w:rsidR="00497F35" w:rsidRDefault="00497F35">
      <w:pPr>
        <w:pStyle w:val="ConsPlusNormal"/>
        <w:jc w:val="both"/>
      </w:pPr>
    </w:p>
    <w:p w14:paraId="7DF63FC5" w14:textId="77777777" w:rsidR="00497F35" w:rsidRDefault="00497F35">
      <w:pPr>
        <w:pStyle w:val="ConsPlusNormal"/>
        <w:jc w:val="both"/>
      </w:pPr>
    </w:p>
    <w:p w14:paraId="6AF976C7" w14:textId="77777777" w:rsidR="00497F35" w:rsidRDefault="00497F35">
      <w:pPr>
        <w:pStyle w:val="ConsPlusNormal"/>
        <w:jc w:val="both"/>
      </w:pPr>
    </w:p>
    <w:p w14:paraId="7F4EA733" w14:textId="77777777" w:rsidR="00497F35" w:rsidRDefault="00497F35">
      <w:pPr>
        <w:pStyle w:val="ConsPlusNormal"/>
        <w:jc w:val="both"/>
      </w:pPr>
    </w:p>
    <w:p w14:paraId="077159EC" w14:textId="77777777" w:rsidR="00497F35" w:rsidRDefault="00497F35">
      <w:pPr>
        <w:pStyle w:val="ConsPlusNormal"/>
        <w:jc w:val="both"/>
      </w:pPr>
    </w:p>
    <w:p w14:paraId="22937918" w14:textId="77777777" w:rsidR="00497F35" w:rsidRDefault="00497F35">
      <w:pPr>
        <w:pStyle w:val="ConsPlusNormal"/>
        <w:jc w:val="right"/>
        <w:outlineLvl w:val="1"/>
      </w:pPr>
      <w:r>
        <w:t>Приложение N 1</w:t>
      </w:r>
    </w:p>
    <w:p w14:paraId="0E9956B4" w14:textId="77777777" w:rsidR="00497F35" w:rsidRDefault="00497F35">
      <w:pPr>
        <w:pStyle w:val="ConsPlusNormal"/>
        <w:jc w:val="right"/>
      </w:pPr>
      <w:r>
        <w:t>к Правилам аккредитации</w:t>
      </w:r>
    </w:p>
    <w:p w14:paraId="2B9FE7B9" w14:textId="77777777" w:rsidR="00497F35" w:rsidRDefault="00497F35">
      <w:pPr>
        <w:pStyle w:val="ConsPlusNormal"/>
        <w:jc w:val="right"/>
      </w:pPr>
      <w:r>
        <w:t>юридических лиц для проведения</w:t>
      </w:r>
    </w:p>
    <w:p w14:paraId="30895DC1" w14:textId="77777777" w:rsidR="00497F35" w:rsidRDefault="00497F35">
      <w:pPr>
        <w:pStyle w:val="ConsPlusNormal"/>
        <w:jc w:val="right"/>
      </w:pPr>
      <w:r>
        <w:t>оценки уязвимости объектов</w:t>
      </w:r>
    </w:p>
    <w:p w14:paraId="20DE7BC6" w14:textId="77777777" w:rsidR="00497F35" w:rsidRDefault="00497F35">
      <w:pPr>
        <w:pStyle w:val="ConsPlusNormal"/>
        <w:jc w:val="right"/>
      </w:pPr>
      <w:r>
        <w:t>транспортной инфраструктуры</w:t>
      </w:r>
    </w:p>
    <w:p w14:paraId="123F196C" w14:textId="77777777" w:rsidR="00497F35" w:rsidRDefault="00497F35">
      <w:pPr>
        <w:pStyle w:val="ConsPlusNormal"/>
        <w:jc w:val="right"/>
      </w:pPr>
      <w:r>
        <w:t>и транспортных средств</w:t>
      </w:r>
    </w:p>
    <w:p w14:paraId="19BF0A72" w14:textId="77777777" w:rsidR="00497F35" w:rsidRDefault="00497F35">
      <w:pPr>
        <w:pStyle w:val="ConsPlusNormal"/>
        <w:jc w:val="both"/>
      </w:pPr>
    </w:p>
    <w:p w14:paraId="51007275" w14:textId="77777777" w:rsidR="00497F35" w:rsidRDefault="00497F35">
      <w:pPr>
        <w:pStyle w:val="ConsPlusNormal"/>
        <w:jc w:val="right"/>
      </w:pPr>
      <w:r>
        <w:t>(форма)</w:t>
      </w:r>
    </w:p>
    <w:p w14:paraId="1933D171" w14:textId="77777777" w:rsidR="00497F35" w:rsidRDefault="00497F3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497F35" w14:paraId="38A2472F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3F694D8" w14:textId="77777777" w:rsidR="00497F35" w:rsidRDefault="00497F35">
            <w:pPr>
              <w:pStyle w:val="ConsPlusNormal"/>
              <w:jc w:val="center"/>
            </w:pPr>
            <w:bookmarkStart w:id="15" w:name="P182"/>
            <w:bookmarkEnd w:id="15"/>
            <w:r>
              <w:t>ЗАЯВЛЕНИЕ</w:t>
            </w:r>
          </w:p>
          <w:p w14:paraId="55B91688" w14:textId="77777777" w:rsidR="00497F35" w:rsidRDefault="00497F35">
            <w:pPr>
              <w:pStyle w:val="ConsPlusNormal"/>
              <w:jc w:val="center"/>
            </w:pPr>
            <w:r>
              <w:t>об аккредитации (продлении аккредитации) для проведения оценки уязвимости объектов транспортной инфраструктуры и транспортных средств</w:t>
            </w:r>
          </w:p>
        </w:tc>
      </w:tr>
    </w:tbl>
    <w:p w14:paraId="44919F81" w14:textId="77777777" w:rsidR="00497F35" w:rsidRDefault="00497F35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8674"/>
      </w:tblGrid>
      <w:tr w:rsidR="00497F35" w14:paraId="3670D78C" w14:textId="77777777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0F201" w14:textId="77777777" w:rsidR="00497F35" w:rsidRDefault="00497F35">
            <w:pPr>
              <w:pStyle w:val="ConsPlusNormal"/>
            </w:pPr>
          </w:p>
        </w:tc>
      </w:tr>
      <w:tr w:rsidR="00497F35" w14:paraId="6FB3D4ED" w14:textId="77777777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09DEC4" w14:textId="77777777" w:rsidR="00497F35" w:rsidRDefault="00497F35">
            <w:pPr>
              <w:pStyle w:val="ConsPlusNormal"/>
              <w:jc w:val="center"/>
            </w:pPr>
            <w:r>
              <w:t>(цель обращения)</w:t>
            </w:r>
          </w:p>
        </w:tc>
      </w:tr>
      <w:tr w:rsidR="00497F35" w14:paraId="4ECCF458" w14:textId="77777777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FC6C20" w14:textId="77777777" w:rsidR="00497F35" w:rsidRDefault="00497F35">
            <w:pPr>
              <w:pStyle w:val="ConsPlusNormal"/>
            </w:pPr>
          </w:p>
        </w:tc>
      </w:tr>
      <w:tr w:rsidR="00497F35" w14:paraId="0F3FAAC2" w14:textId="77777777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6C350" w14:textId="77777777" w:rsidR="00497F35" w:rsidRDefault="00497F35">
            <w:pPr>
              <w:pStyle w:val="ConsPlusNormal"/>
              <w:jc w:val="center"/>
            </w:pPr>
            <w:r>
              <w:t>(область аккредитации для проведения оценки уязвимости)</w:t>
            </w:r>
          </w:p>
        </w:tc>
      </w:tr>
      <w:tr w:rsidR="00497F35" w14:paraId="0127F09A" w14:textId="77777777">
        <w:tblPrEx>
          <w:tblBorders>
            <w:insideH w:val="none" w:sz="0" w:space="0" w:color="auto"/>
          </w:tblBorders>
        </w:tblPrEx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68E06" w14:textId="77777777" w:rsidR="00497F35" w:rsidRDefault="00497F35">
            <w:pPr>
              <w:pStyle w:val="ConsPlusNormal"/>
            </w:pPr>
            <w:r>
              <w:t>в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342D5" w14:textId="77777777" w:rsidR="00497F35" w:rsidRDefault="00497F35">
            <w:pPr>
              <w:pStyle w:val="ConsPlusNormal"/>
            </w:pPr>
          </w:p>
        </w:tc>
      </w:tr>
      <w:tr w:rsidR="00497F35" w14:paraId="7E7F0CA2" w14:textId="77777777">
        <w:tblPrEx>
          <w:tblBorders>
            <w:insideH w:val="none" w:sz="0" w:space="0" w:color="auto"/>
          </w:tblBorders>
        </w:tblPrEx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445E3F0" w14:textId="77777777" w:rsidR="00497F35" w:rsidRDefault="00497F35">
            <w:pPr>
              <w:pStyle w:val="ConsPlusNormal"/>
            </w:pPr>
          </w:p>
        </w:tc>
        <w:tc>
          <w:tcPr>
            <w:tcW w:w="86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65D88" w14:textId="77777777" w:rsidR="00497F35" w:rsidRDefault="00497F35">
            <w:pPr>
              <w:pStyle w:val="ConsPlusNormal"/>
              <w:jc w:val="center"/>
            </w:pPr>
            <w:r>
              <w:t>(полное наименование федерального органа исполнительной власти, уполномоченного Правительством Российской Федерации осуществлять функции по оказанию государственной услуги в области обеспечения транспортной безопасности)</w:t>
            </w:r>
          </w:p>
        </w:tc>
      </w:tr>
      <w:tr w:rsidR="00497F35" w14:paraId="6F4F5F5B" w14:textId="77777777">
        <w:tblPrEx>
          <w:tblBorders>
            <w:insideH w:val="none" w:sz="0" w:space="0" w:color="auto"/>
          </w:tblBorders>
        </w:tblPrEx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4A812" w14:textId="77777777" w:rsidR="00497F35" w:rsidRDefault="00497F35">
            <w:pPr>
              <w:pStyle w:val="ConsPlusNormal"/>
            </w:pPr>
            <w:r>
              <w:t>от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0B93F" w14:textId="77777777" w:rsidR="00497F35" w:rsidRDefault="00497F35">
            <w:pPr>
              <w:pStyle w:val="ConsPlusNormal"/>
            </w:pPr>
          </w:p>
        </w:tc>
      </w:tr>
      <w:tr w:rsidR="00497F35" w14:paraId="437F774C" w14:textId="77777777">
        <w:tblPrEx>
          <w:tblBorders>
            <w:insideH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0A0C1C" w14:textId="77777777" w:rsidR="00497F35" w:rsidRDefault="00497F35">
            <w:pPr>
              <w:pStyle w:val="ConsPlusNormal"/>
            </w:pPr>
          </w:p>
        </w:tc>
      </w:tr>
      <w:tr w:rsidR="00497F35" w14:paraId="6E00CFEC" w14:textId="77777777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107262" w14:textId="77777777" w:rsidR="00497F35" w:rsidRDefault="00497F35">
            <w:pPr>
              <w:pStyle w:val="ConsPlusNormal"/>
              <w:jc w:val="center"/>
            </w:pPr>
            <w:r>
              <w:t>(полное и сокращенное наименование юридического лица)</w:t>
            </w:r>
          </w:p>
        </w:tc>
      </w:tr>
    </w:tbl>
    <w:p w14:paraId="30358506" w14:textId="77777777" w:rsidR="00497F35" w:rsidRDefault="00497F3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497F35" w14:paraId="49DEC00C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03D0D6D" w14:textId="77777777" w:rsidR="00497F35" w:rsidRDefault="00497F35">
            <w:pPr>
              <w:pStyle w:val="ConsPlusNormal"/>
              <w:jc w:val="both"/>
            </w:pPr>
            <w:r>
              <w:t>Организационно-правовая форма</w:t>
            </w:r>
          </w:p>
          <w:p w14:paraId="1138C4B3" w14:textId="77777777" w:rsidR="00497F35" w:rsidRDefault="00497F35">
            <w:pPr>
              <w:pStyle w:val="ConsPlusNormal"/>
              <w:jc w:val="both"/>
            </w:pPr>
            <w:r>
              <w:t xml:space="preserve">(наименование и код по </w:t>
            </w:r>
            <w:hyperlink r:id="rId19">
              <w:r>
                <w:rPr>
                  <w:color w:val="0000FF"/>
                </w:rPr>
                <w:t>ОКОПФ</w:t>
              </w:r>
            </w:hyperlink>
            <w:r>
              <w:t>) ____________________________________________</w:t>
            </w:r>
          </w:p>
        </w:tc>
      </w:tr>
      <w:tr w:rsidR="00497F35" w14:paraId="019DD721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17A6EF8" w14:textId="77777777" w:rsidR="00497F35" w:rsidRDefault="00497F35">
            <w:pPr>
              <w:pStyle w:val="ConsPlusNormal"/>
            </w:pPr>
            <w:r>
              <w:t>Основной государственный регистрационный</w:t>
            </w:r>
          </w:p>
          <w:p w14:paraId="50FFD511" w14:textId="77777777" w:rsidR="00497F35" w:rsidRDefault="00497F35">
            <w:pPr>
              <w:pStyle w:val="ConsPlusNormal"/>
            </w:pPr>
            <w:r>
              <w:t>номер юридического лица (ОГРН) ____________________________________________</w:t>
            </w:r>
          </w:p>
        </w:tc>
      </w:tr>
      <w:tr w:rsidR="00497F35" w14:paraId="457A7DB9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F52C5C9" w14:textId="77777777" w:rsidR="00497F35" w:rsidRDefault="00497F35">
            <w:pPr>
              <w:pStyle w:val="ConsPlusNormal"/>
              <w:jc w:val="both"/>
            </w:pPr>
            <w:r>
              <w:lastRenderedPageBreak/>
              <w:t>Идентификационный номер налогоплательщика (ИНН) __________________________</w:t>
            </w:r>
          </w:p>
        </w:tc>
      </w:tr>
      <w:tr w:rsidR="00497F35" w14:paraId="3B20706F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735EF0D" w14:textId="77777777" w:rsidR="00497F35" w:rsidRDefault="00497F35">
            <w:pPr>
              <w:pStyle w:val="ConsPlusNormal"/>
              <w:jc w:val="both"/>
            </w:pPr>
            <w:r>
              <w:t>Место нахождения и адрес юридического лица _________________________________</w:t>
            </w:r>
          </w:p>
        </w:tc>
      </w:tr>
      <w:tr w:rsidR="00497F35" w14:paraId="41ACF7B6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61A54" w14:textId="77777777" w:rsidR="00497F35" w:rsidRDefault="00497F35">
            <w:pPr>
              <w:pStyle w:val="ConsPlusNormal"/>
              <w:jc w:val="both"/>
            </w:pPr>
          </w:p>
        </w:tc>
      </w:tr>
      <w:tr w:rsidR="00497F35" w14:paraId="76F85829" w14:textId="7777777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7C9E0" w14:textId="77777777" w:rsidR="00497F35" w:rsidRDefault="00497F35">
            <w:pPr>
              <w:pStyle w:val="ConsPlusNormal"/>
              <w:jc w:val="both"/>
            </w:pPr>
            <w:r>
              <w:t>Контактный номер телефона _________________________________________________</w:t>
            </w:r>
          </w:p>
        </w:tc>
      </w:tr>
      <w:tr w:rsidR="00497F35" w14:paraId="2F7B7C3B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05B092B" w14:textId="77777777" w:rsidR="00497F35" w:rsidRDefault="00497F35">
            <w:pPr>
              <w:pStyle w:val="ConsPlusNormal"/>
              <w:jc w:val="both"/>
            </w:pPr>
            <w:r>
              <w:t>Адрес электронной почты ___________________________________________________</w:t>
            </w:r>
          </w:p>
        </w:tc>
      </w:tr>
      <w:tr w:rsidR="00497F35" w14:paraId="1F46690C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F59B375" w14:textId="77777777" w:rsidR="00497F35" w:rsidRDefault="00497F35">
            <w:pPr>
              <w:pStyle w:val="ConsPlusNormal"/>
              <w:jc w:val="both"/>
            </w:pPr>
            <w:r>
              <w:t>Код юридического лица по ОКПО ____________________________________________</w:t>
            </w:r>
          </w:p>
        </w:tc>
      </w:tr>
      <w:tr w:rsidR="00497F35" w14:paraId="77719367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B38A728" w14:textId="77777777" w:rsidR="00497F35" w:rsidRDefault="00497F35">
            <w:pPr>
              <w:pStyle w:val="ConsPlusNormal"/>
              <w:jc w:val="both"/>
            </w:pPr>
            <w:r>
              <w:t>Основной вид экономической деятельности (</w:t>
            </w:r>
            <w:hyperlink r:id="rId20">
              <w:r>
                <w:rPr>
                  <w:color w:val="0000FF"/>
                </w:rPr>
                <w:t>ОКВЭД</w:t>
              </w:r>
            </w:hyperlink>
            <w:r>
              <w:t>) ___________________________</w:t>
            </w:r>
          </w:p>
        </w:tc>
      </w:tr>
      <w:tr w:rsidR="00497F35" w14:paraId="79B23A02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B30C995" w14:textId="77777777" w:rsidR="00497F35" w:rsidRDefault="00497F35">
            <w:pPr>
              <w:pStyle w:val="ConsPlusNormal"/>
              <w:jc w:val="both"/>
            </w:pPr>
            <w:r>
              <w:t>Реквизиты свидетельства об аккредитации или реестровый номер из реестра аккредитованных юридических лиц в качестве специализированных организаций о предоставленной ранее аккредитации (при продлении) __________________________.</w:t>
            </w:r>
          </w:p>
        </w:tc>
      </w:tr>
      <w:tr w:rsidR="00497F35" w14:paraId="4F428B50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568599C" w14:textId="77777777" w:rsidR="00497F35" w:rsidRDefault="00497F35">
            <w:pPr>
              <w:pStyle w:val="ConsPlusNormal"/>
              <w:jc w:val="both"/>
            </w:pPr>
            <w:r>
              <w:t xml:space="preserve">Сведения о реквизитах лицензии на проведение работ, связанных с использованием сведений, составляющих государственную тайну (для организации, претендующей на проведение оценки уязвимости объектов, предусмотренных </w:t>
            </w:r>
            <w:hyperlink r:id="rId21">
              <w:r>
                <w:rPr>
                  <w:color w:val="0000FF"/>
                </w:rPr>
                <w:t>частью 5 статьи 4</w:t>
              </w:r>
            </w:hyperlink>
            <w:r>
              <w:t xml:space="preserve"> Федерального закона "О транспортной безопасности"), __________________________.</w:t>
            </w:r>
          </w:p>
        </w:tc>
      </w:tr>
      <w:tr w:rsidR="00497F35" w14:paraId="3760C7DA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6E76D81" w14:textId="77777777" w:rsidR="00497F35" w:rsidRDefault="00497F35">
            <w:pPr>
              <w:pStyle w:val="ConsPlusNormal"/>
              <w:jc w:val="both"/>
            </w:pPr>
            <w:r>
              <w:t>Сведения о кадастровом номере объекта недвижимости (в случае наличия помещений на праве собственности) ____________________________________________________.</w:t>
            </w:r>
          </w:p>
        </w:tc>
      </w:tr>
      <w:tr w:rsidR="00497F35" w14:paraId="241A10FC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6DFD5CF" w14:textId="77777777" w:rsidR="00497F35" w:rsidRDefault="00497F35">
            <w:pPr>
              <w:pStyle w:val="ConsPlusNormal"/>
              <w:jc w:val="both"/>
            </w:pPr>
            <w:r>
              <w:t>Сведения о своих выгодоприобретателях, бенефициарных владельцах и контролирующих лицах _____________________________________________________.</w:t>
            </w:r>
          </w:p>
        </w:tc>
      </w:tr>
      <w:tr w:rsidR="00497F35" w14:paraId="04727365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70A6286" w14:textId="77777777" w:rsidR="00497F35" w:rsidRDefault="00497F35">
            <w:pPr>
              <w:pStyle w:val="ConsPlusNormal"/>
              <w:jc w:val="both"/>
            </w:pPr>
            <w:r>
              <w:t>Сведения о реквизитах решения Федеральной антимонопольной службы, оформленного на основании решения Правительственной комиссии по контролю за осуществлением иностранных инвестиций в Российской Федерации (при нахождении под контролем иностранного инвестора или группы лиц, в которую входит иностранный инвестор), ____________________________________________________.</w:t>
            </w:r>
          </w:p>
        </w:tc>
      </w:tr>
      <w:tr w:rsidR="00497F35" w14:paraId="5D364922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C18C76" w14:textId="77777777" w:rsidR="00497F35" w:rsidRDefault="00497F35">
            <w:pPr>
              <w:pStyle w:val="ConsPlusNormal"/>
            </w:pPr>
          </w:p>
        </w:tc>
      </w:tr>
      <w:tr w:rsidR="00497F35" w14:paraId="54B60839" w14:textId="77777777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07506" w14:textId="77777777" w:rsidR="00497F35" w:rsidRDefault="00497F35">
            <w:pPr>
              <w:pStyle w:val="ConsPlusNormal"/>
              <w:jc w:val="center"/>
            </w:pPr>
            <w:r>
              <w:t>(наименование юридического лица)</w:t>
            </w:r>
          </w:p>
        </w:tc>
      </w:tr>
      <w:tr w:rsidR="00497F35" w14:paraId="7E2BC1AC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6665084" w14:textId="77777777" w:rsidR="00497F35" w:rsidRDefault="00497F35">
            <w:pPr>
              <w:pStyle w:val="ConsPlusNormal"/>
              <w:jc w:val="both"/>
            </w:pPr>
            <w:r>
              <w:t>подтверждает, что работники не относятся к лицам, сообщившим заведомо ложные сведения о себе при приеме на работу, непосредственно связанную с обеспечением транспортной безопасности.</w:t>
            </w:r>
          </w:p>
        </w:tc>
      </w:tr>
      <w:tr w:rsidR="00497F35" w14:paraId="182AB53C" w14:textId="777777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1EF00" w14:textId="77777777" w:rsidR="00497F35" w:rsidRDefault="00497F35">
            <w:pPr>
              <w:pStyle w:val="ConsPlusNormal"/>
            </w:pPr>
          </w:p>
        </w:tc>
      </w:tr>
      <w:tr w:rsidR="00497F35" w14:paraId="372B304F" w14:textId="777777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77775E" w14:textId="77777777" w:rsidR="00497F35" w:rsidRDefault="00497F35">
            <w:pPr>
              <w:pStyle w:val="ConsPlusNormal"/>
              <w:jc w:val="both"/>
            </w:pPr>
            <w:r>
              <w:t>(дата, фамилия, имя, отчество (при наличии), должность лица, подписавшего заявление, печать (при наличии)</w:t>
            </w:r>
          </w:p>
        </w:tc>
      </w:tr>
    </w:tbl>
    <w:p w14:paraId="0EE91467" w14:textId="77777777" w:rsidR="00497F35" w:rsidRDefault="00497F35">
      <w:pPr>
        <w:pStyle w:val="ConsPlusNormal"/>
        <w:jc w:val="both"/>
      </w:pPr>
    </w:p>
    <w:p w14:paraId="1EC074C2" w14:textId="77777777" w:rsidR="00497F35" w:rsidRDefault="00497F35">
      <w:pPr>
        <w:pStyle w:val="ConsPlusNormal"/>
        <w:jc w:val="both"/>
      </w:pPr>
    </w:p>
    <w:p w14:paraId="584BF8F0" w14:textId="77777777" w:rsidR="00497F35" w:rsidRDefault="00497F35">
      <w:pPr>
        <w:pStyle w:val="ConsPlusNormal"/>
        <w:jc w:val="both"/>
      </w:pPr>
    </w:p>
    <w:p w14:paraId="7599ED72" w14:textId="77777777" w:rsidR="00497F35" w:rsidRDefault="00497F35">
      <w:pPr>
        <w:pStyle w:val="ConsPlusNormal"/>
        <w:jc w:val="both"/>
      </w:pPr>
    </w:p>
    <w:p w14:paraId="2D371B96" w14:textId="77777777" w:rsidR="00497F35" w:rsidRDefault="00497F35">
      <w:pPr>
        <w:pStyle w:val="ConsPlusNormal"/>
        <w:jc w:val="both"/>
      </w:pPr>
    </w:p>
    <w:p w14:paraId="362A15FF" w14:textId="77777777" w:rsidR="00497F35" w:rsidRDefault="00497F35">
      <w:pPr>
        <w:pStyle w:val="ConsPlusNormal"/>
        <w:jc w:val="right"/>
        <w:outlineLvl w:val="1"/>
      </w:pPr>
      <w:r>
        <w:t>Приложение N 2</w:t>
      </w:r>
    </w:p>
    <w:p w14:paraId="079A9C93" w14:textId="77777777" w:rsidR="00497F35" w:rsidRDefault="00497F35">
      <w:pPr>
        <w:pStyle w:val="ConsPlusNormal"/>
        <w:jc w:val="right"/>
      </w:pPr>
      <w:r>
        <w:t>к Правилам аккредитации</w:t>
      </w:r>
    </w:p>
    <w:p w14:paraId="51756B13" w14:textId="77777777" w:rsidR="00497F35" w:rsidRDefault="00497F35">
      <w:pPr>
        <w:pStyle w:val="ConsPlusNormal"/>
        <w:jc w:val="right"/>
      </w:pPr>
      <w:r>
        <w:t>юридических лиц для проведения</w:t>
      </w:r>
    </w:p>
    <w:p w14:paraId="2099902C" w14:textId="77777777" w:rsidR="00497F35" w:rsidRDefault="00497F35">
      <w:pPr>
        <w:pStyle w:val="ConsPlusNormal"/>
        <w:jc w:val="right"/>
      </w:pPr>
      <w:r>
        <w:t>оценки уязвимости объектов</w:t>
      </w:r>
    </w:p>
    <w:p w14:paraId="3E3C9A69" w14:textId="77777777" w:rsidR="00497F35" w:rsidRDefault="00497F35">
      <w:pPr>
        <w:pStyle w:val="ConsPlusNormal"/>
        <w:jc w:val="right"/>
      </w:pPr>
      <w:r>
        <w:t>транспортной инфраструктуры</w:t>
      </w:r>
    </w:p>
    <w:p w14:paraId="35FC915A" w14:textId="77777777" w:rsidR="00497F35" w:rsidRDefault="00497F35">
      <w:pPr>
        <w:pStyle w:val="ConsPlusNormal"/>
        <w:jc w:val="right"/>
      </w:pPr>
      <w:r>
        <w:lastRenderedPageBreak/>
        <w:t>и транспортных средств</w:t>
      </w:r>
    </w:p>
    <w:p w14:paraId="3560F00E" w14:textId="77777777" w:rsidR="00497F35" w:rsidRDefault="00497F35">
      <w:pPr>
        <w:pStyle w:val="ConsPlusNormal"/>
        <w:jc w:val="both"/>
      </w:pPr>
    </w:p>
    <w:p w14:paraId="62E61210" w14:textId="77777777" w:rsidR="00497F35" w:rsidRDefault="00497F35">
      <w:pPr>
        <w:pStyle w:val="ConsPlusTitle"/>
        <w:jc w:val="center"/>
      </w:pPr>
      <w:r>
        <w:t>ПЕРЕЧЕНЬ</w:t>
      </w:r>
    </w:p>
    <w:p w14:paraId="2F4FECDF" w14:textId="77777777" w:rsidR="00497F35" w:rsidRDefault="00497F35">
      <w:pPr>
        <w:pStyle w:val="ConsPlusTitle"/>
        <w:jc w:val="center"/>
      </w:pPr>
      <w:r>
        <w:t>ДОКУМЕНТОВ И СВЕДЕНИЙ, ПРЕДСТАВЛЯЕМЫХ ЮРИДИЧЕСКИМ ЛИЦОМ,</w:t>
      </w:r>
    </w:p>
    <w:p w14:paraId="283EE08F" w14:textId="77777777" w:rsidR="00497F35" w:rsidRDefault="00497F35">
      <w:pPr>
        <w:pStyle w:val="ConsPlusTitle"/>
        <w:jc w:val="center"/>
      </w:pPr>
      <w:r>
        <w:t>ПРЕТЕНДУЮЩИМ НА АККРЕДИТАЦИЮ В КАЧЕСТВЕ СПЕЦИАЛИЗИРОВАННОЙ</w:t>
      </w:r>
    </w:p>
    <w:p w14:paraId="0F39949C" w14:textId="77777777" w:rsidR="00497F35" w:rsidRDefault="00497F35">
      <w:pPr>
        <w:pStyle w:val="ConsPlusTitle"/>
        <w:jc w:val="center"/>
      </w:pPr>
      <w:r>
        <w:t>ОРГАНИЗАЦИИ (СПЕЦИАЛИЗИРОВАННОЙ ОРГАНИЗАЦИЕЙ ДЛЯ ПРОДЛЕНИЯ</w:t>
      </w:r>
    </w:p>
    <w:p w14:paraId="2F06E32A" w14:textId="77777777" w:rsidR="00497F35" w:rsidRDefault="00497F35">
      <w:pPr>
        <w:pStyle w:val="ConsPlusTitle"/>
        <w:jc w:val="center"/>
      </w:pPr>
      <w:r>
        <w:t>АККРЕДИТАЦИИ) ДЛЯ ПРОВЕДЕНИЯ ОЦЕНКИ УЯЗВИМОСТИ ОБЪЕКТОВ</w:t>
      </w:r>
    </w:p>
    <w:p w14:paraId="36458877" w14:textId="77777777" w:rsidR="00497F35" w:rsidRDefault="00497F35">
      <w:pPr>
        <w:pStyle w:val="ConsPlusTitle"/>
        <w:jc w:val="center"/>
      </w:pPr>
      <w:r>
        <w:t>ТРАНСПОРТНОЙ ИНФРАСТРУКТУРЫ И ТРАНСПОРТНЫХ СРЕДСТВ</w:t>
      </w:r>
    </w:p>
    <w:p w14:paraId="24911EA4" w14:textId="77777777" w:rsidR="00497F35" w:rsidRDefault="00497F35">
      <w:pPr>
        <w:pStyle w:val="ConsPlusNormal"/>
        <w:jc w:val="both"/>
      </w:pPr>
    </w:p>
    <w:p w14:paraId="6E513226" w14:textId="77777777" w:rsidR="00497F35" w:rsidRDefault="00497F35">
      <w:pPr>
        <w:pStyle w:val="ConsPlusNormal"/>
        <w:ind w:firstLine="540"/>
        <w:jc w:val="both"/>
      </w:pPr>
      <w:bookmarkStart w:id="16" w:name="P238"/>
      <w:bookmarkEnd w:id="16"/>
      <w:r>
        <w:t>1. Для получения аккредитации юридическое лицо, претендующее на аккредитацию в качестве специализированной организации для проведения оценки уязвимости объектов транспортной инфраструктуры и транспортных средств, прилагает к заявлению следующие документы:</w:t>
      </w:r>
    </w:p>
    <w:p w14:paraId="3BFDBAF7" w14:textId="77777777" w:rsidR="00497F35" w:rsidRDefault="00497F35">
      <w:pPr>
        <w:pStyle w:val="ConsPlusNormal"/>
        <w:spacing w:before="220"/>
        <w:ind w:firstLine="540"/>
        <w:jc w:val="both"/>
      </w:pPr>
      <w:r>
        <w:t>а) документы, подтверждающие наличие помещений, предполагаемых к использованию в целях проведения оценки уязвимости, обеспечивающих ограниченный доступ к сведениям о результатах проведенной оценки уязвимости (копия договора аренды помещений) &lt;*&gt;;</w:t>
      </w:r>
    </w:p>
    <w:p w14:paraId="0FFA6396" w14:textId="77777777" w:rsidR="00497F35" w:rsidRDefault="00497F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3CB1A68" w14:textId="77777777" w:rsidR="00497F35" w:rsidRDefault="00497F35">
      <w:pPr>
        <w:pStyle w:val="ConsPlusNormal"/>
        <w:spacing w:before="220"/>
        <w:ind w:firstLine="540"/>
        <w:jc w:val="both"/>
      </w:pPr>
      <w:r>
        <w:t>&lt;*&gt; При наличии помещений, находящихся в аренде.</w:t>
      </w:r>
    </w:p>
    <w:p w14:paraId="71C0C1FF" w14:textId="77777777" w:rsidR="00497F35" w:rsidRDefault="00497F35">
      <w:pPr>
        <w:pStyle w:val="ConsPlusNormal"/>
        <w:jc w:val="both"/>
      </w:pPr>
    </w:p>
    <w:p w14:paraId="0ADF5903" w14:textId="77777777" w:rsidR="00497F35" w:rsidRDefault="00497F35">
      <w:pPr>
        <w:pStyle w:val="ConsPlusNormal"/>
        <w:ind w:firstLine="540"/>
        <w:jc w:val="both"/>
      </w:pPr>
      <w:r>
        <w:t>б) организационно-распорядительные документы, регламентирующие обеспечение ограниченного доступа к сведениям о результатах проведенной оценки уязвимости;</w:t>
      </w:r>
    </w:p>
    <w:p w14:paraId="356687DB" w14:textId="77777777" w:rsidR="00497F35" w:rsidRDefault="00497F35">
      <w:pPr>
        <w:pStyle w:val="ConsPlusNormal"/>
        <w:spacing w:before="220"/>
        <w:ind w:firstLine="540"/>
        <w:jc w:val="both"/>
      </w:pPr>
      <w:r>
        <w:t>в) документы, подтверждающие трудовые отношения с работниками &lt;**&gt;;</w:t>
      </w:r>
    </w:p>
    <w:p w14:paraId="3976A624" w14:textId="77777777" w:rsidR="00497F35" w:rsidRDefault="00497F35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7D074CB" w14:textId="77777777" w:rsidR="00497F35" w:rsidRDefault="00497F35">
      <w:pPr>
        <w:pStyle w:val="ConsPlusNormal"/>
        <w:spacing w:before="220"/>
        <w:ind w:firstLine="540"/>
        <w:jc w:val="both"/>
      </w:pPr>
      <w:r>
        <w:t>&lt;**&gt; Представляются документы в случае отсутствия сведений в информационных ресурсах Фонда пенсионного и социального страхования Российской Федерации.</w:t>
      </w:r>
    </w:p>
    <w:p w14:paraId="331D4EB0" w14:textId="77777777" w:rsidR="00497F35" w:rsidRDefault="00497F35">
      <w:pPr>
        <w:pStyle w:val="ConsPlusNormal"/>
        <w:ind w:firstLine="540"/>
        <w:jc w:val="both"/>
      </w:pPr>
    </w:p>
    <w:p w14:paraId="06607F99" w14:textId="77777777" w:rsidR="00497F35" w:rsidRDefault="00497F35">
      <w:pPr>
        <w:pStyle w:val="ConsPlusNormal"/>
        <w:ind w:firstLine="540"/>
        <w:jc w:val="both"/>
      </w:pPr>
      <w:r>
        <w:t>г) справки (заключения) об отсутствии психических заболеваний, алкоголизма, наркомании, токсикомании или о прекращении диспансерного наблюдения в связи с выздоровлением или стойкой ремиссией, выданные медицинскими организациями по месту жительства работника соискателя аккредитации не ранее 60 дней до дня их представления;</w:t>
      </w:r>
    </w:p>
    <w:p w14:paraId="3F0BB2E6" w14:textId="77777777" w:rsidR="00497F35" w:rsidRDefault="00497F35">
      <w:pPr>
        <w:pStyle w:val="ConsPlusNormal"/>
        <w:spacing w:before="220"/>
        <w:ind w:firstLine="540"/>
        <w:jc w:val="both"/>
      </w:pPr>
      <w:r>
        <w:t>д) выписка из реестра акционеров соискателя аккредитации (для акционерного общества).</w:t>
      </w:r>
    </w:p>
    <w:p w14:paraId="3EDB02BD" w14:textId="77777777" w:rsidR="00497F35" w:rsidRDefault="00497F35">
      <w:pPr>
        <w:pStyle w:val="ConsPlusNormal"/>
        <w:spacing w:before="220"/>
        <w:ind w:firstLine="540"/>
        <w:jc w:val="both"/>
      </w:pPr>
      <w:bookmarkStart w:id="17" w:name="P250"/>
      <w:bookmarkEnd w:id="17"/>
      <w:r>
        <w:t>2. Для продления аккредитации юридическое лицо, претендующее на аккредитацию в качестве специализированной организации (специализированная организация), прилагает к заявлению следующие документы:</w:t>
      </w:r>
    </w:p>
    <w:p w14:paraId="7304D6B0" w14:textId="77777777" w:rsidR="00497F35" w:rsidRDefault="00497F35">
      <w:pPr>
        <w:pStyle w:val="ConsPlusNormal"/>
        <w:spacing w:before="220"/>
        <w:ind w:firstLine="540"/>
        <w:jc w:val="both"/>
      </w:pPr>
      <w:r>
        <w:t>а) договоры и акты выполненных работ, подтверждающие проведение оценки уязвимости судов, в отношении которых применяются правила торгового мореплавания и требования в области охраны судов и портовых средств, установленные международными договорами Российской Федерации, а также судов ледокольного флота, используемых для проводки по морским путям;</w:t>
      </w:r>
    </w:p>
    <w:p w14:paraId="1BAD0976" w14:textId="77777777" w:rsidR="00497F35" w:rsidRDefault="00497F35">
      <w:pPr>
        <w:pStyle w:val="ConsPlusNormal"/>
        <w:spacing w:before="220"/>
        <w:ind w:firstLine="540"/>
        <w:jc w:val="both"/>
      </w:pPr>
      <w:r>
        <w:t>б) выписка из реестра акционеров специализированной организации (для акционерного общества).</w:t>
      </w:r>
    </w:p>
    <w:p w14:paraId="5850C085" w14:textId="77777777" w:rsidR="00497F35" w:rsidRDefault="00497F35">
      <w:pPr>
        <w:pStyle w:val="ConsPlusNormal"/>
        <w:ind w:firstLine="540"/>
        <w:jc w:val="both"/>
      </w:pPr>
    </w:p>
    <w:p w14:paraId="2CF68130" w14:textId="77777777" w:rsidR="00497F35" w:rsidRDefault="00497F35">
      <w:pPr>
        <w:pStyle w:val="ConsPlusNormal"/>
        <w:ind w:firstLine="540"/>
        <w:jc w:val="both"/>
      </w:pPr>
    </w:p>
    <w:p w14:paraId="07C6E43C" w14:textId="77777777" w:rsidR="00497F35" w:rsidRDefault="00497F35">
      <w:pPr>
        <w:pStyle w:val="ConsPlusNormal"/>
        <w:ind w:firstLine="540"/>
        <w:jc w:val="both"/>
      </w:pPr>
    </w:p>
    <w:p w14:paraId="742E8472" w14:textId="77777777" w:rsidR="00497F35" w:rsidRDefault="00497F35">
      <w:pPr>
        <w:pStyle w:val="ConsPlusNormal"/>
        <w:ind w:firstLine="540"/>
        <w:jc w:val="both"/>
      </w:pPr>
    </w:p>
    <w:p w14:paraId="379C0186" w14:textId="77777777" w:rsidR="00497F35" w:rsidRDefault="00497F35">
      <w:pPr>
        <w:pStyle w:val="ConsPlusNormal"/>
        <w:ind w:firstLine="540"/>
        <w:jc w:val="both"/>
      </w:pPr>
    </w:p>
    <w:p w14:paraId="76F3521C" w14:textId="77777777" w:rsidR="00497F35" w:rsidRDefault="00497F35">
      <w:pPr>
        <w:pStyle w:val="ConsPlusNormal"/>
        <w:jc w:val="right"/>
        <w:outlineLvl w:val="0"/>
      </w:pPr>
      <w:r>
        <w:lastRenderedPageBreak/>
        <w:t>Приложение</w:t>
      </w:r>
    </w:p>
    <w:p w14:paraId="6FA1F39B" w14:textId="77777777" w:rsidR="00497F35" w:rsidRDefault="00497F35">
      <w:pPr>
        <w:pStyle w:val="ConsPlusNormal"/>
        <w:jc w:val="right"/>
      </w:pPr>
      <w:r>
        <w:t>к постановлению Правительства</w:t>
      </w:r>
    </w:p>
    <w:p w14:paraId="330B6FD4" w14:textId="77777777" w:rsidR="00497F35" w:rsidRDefault="00497F35">
      <w:pPr>
        <w:pStyle w:val="ConsPlusNormal"/>
        <w:jc w:val="right"/>
      </w:pPr>
      <w:r>
        <w:t>Российской Федерации</w:t>
      </w:r>
    </w:p>
    <w:p w14:paraId="58CDEEDB" w14:textId="77777777" w:rsidR="00497F35" w:rsidRDefault="00497F35">
      <w:pPr>
        <w:pStyle w:val="ConsPlusNormal"/>
        <w:jc w:val="right"/>
      </w:pPr>
      <w:r>
        <w:t>от 1 июня 2023 г. N 907</w:t>
      </w:r>
    </w:p>
    <w:p w14:paraId="6F513567" w14:textId="77777777" w:rsidR="00497F35" w:rsidRDefault="00497F35">
      <w:pPr>
        <w:pStyle w:val="ConsPlusNormal"/>
        <w:jc w:val="right"/>
      </w:pPr>
    </w:p>
    <w:p w14:paraId="197A9533" w14:textId="77777777" w:rsidR="00497F35" w:rsidRDefault="00497F35">
      <w:pPr>
        <w:pStyle w:val="ConsPlusTitle"/>
        <w:jc w:val="center"/>
      </w:pPr>
      <w:bookmarkStart w:id="18" w:name="P263"/>
      <w:bookmarkEnd w:id="18"/>
      <w:r>
        <w:t>ПЕРЕЧЕНЬ</w:t>
      </w:r>
    </w:p>
    <w:p w14:paraId="0EBA84D8" w14:textId="77777777" w:rsidR="00497F35" w:rsidRDefault="00497F35">
      <w:pPr>
        <w:pStyle w:val="ConsPlusTitle"/>
        <w:jc w:val="center"/>
      </w:pPr>
      <w:r>
        <w:t>УТРАТИВШИХ СИЛУ АКТОВ И ОТДЕЛЬНЫХ ПОЛОЖЕНИЙ АКТОВ</w:t>
      </w:r>
    </w:p>
    <w:p w14:paraId="2487189B" w14:textId="77777777" w:rsidR="00497F35" w:rsidRDefault="00497F35">
      <w:pPr>
        <w:pStyle w:val="ConsPlusTitle"/>
        <w:jc w:val="center"/>
      </w:pPr>
      <w:r>
        <w:t>ПРАВИТЕЛЬСТВА РОССИЙСКОЙ ФЕДЕРАЦИИ</w:t>
      </w:r>
    </w:p>
    <w:p w14:paraId="6DC7A662" w14:textId="77777777" w:rsidR="00497F35" w:rsidRDefault="00497F35">
      <w:pPr>
        <w:pStyle w:val="ConsPlusNormal"/>
        <w:ind w:firstLine="540"/>
        <w:jc w:val="both"/>
      </w:pPr>
    </w:p>
    <w:p w14:paraId="1F46E0A9" w14:textId="77777777" w:rsidR="00497F35" w:rsidRDefault="00497F35">
      <w:pPr>
        <w:pStyle w:val="ConsPlusNormal"/>
        <w:ind w:firstLine="540"/>
        <w:jc w:val="both"/>
      </w:pPr>
      <w:r>
        <w:t xml:space="preserve">1. </w:t>
      </w: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марта 2009 г. N 289 "Об утверждении Правил аккредитации юридических лиц для проведения оценки уязвимости объектов транспортной инфраструктуры и транспортных средств" (Собрание законодательства Российской Федерации, 2009, N 14, ст. 1672).</w:t>
      </w:r>
    </w:p>
    <w:p w14:paraId="7D256BF6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2.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января 2015 г. N 65 "О внесении изменений в Правила аккредитации юридических лиц для проведения оценки уязвимости объектов транспортной инфраструктуры и транспортных средств" (Собрание законодательства Российской Федерации, 2015, N 5, ст. 841).</w:t>
      </w:r>
    </w:p>
    <w:p w14:paraId="1FABC1E4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3.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ноября 2016 г. N 1269 "О внесении изменений в Правила аккредитации юридических лиц для проведения оценки уязвимости объектов транспортной инфраструктуры и транспортных средств" (Собрание законодательства Российской Федерации, 2016, N 49, ст. 6930).</w:t>
      </w:r>
    </w:p>
    <w:p w14:paraId="1B3A15AE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4. </w:t>
      </w:r>
      <w:hyperlink r:id="rId25">
        <w:r>
          <w:rPr>
            <w:color w:val="0000FF"/>
          </w:rPr>
          <w:t>Пункт 1</w:t>
        </w:r>
      </w:hyperlink>
      <w:r>
        <w:t xml:space="preserve"> изменений, которые вносятся в приложение N 2 к Правилам аккредитации юридических лиц для проведения оценки уязвимости объектов транспортной инфраструктуры и транспортных средств и в приложение N 2 к Правилам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безопасности, а также для обработки персональных данных отдельных категорий лиц, принимаемых на работу, непосредственно связанную с обеспечением транспортной безопасности, или осуществляющих такую работу, утвержденных постановлением Правительства Российской Федерации от 3 июня 2019 г. N 705 "О внесении изменений в приложение N 2 к Правилам аккредитации юридических лиц для проведения оценки уязвимости объектов транспортной инфраструктуры и транспортных средств и в приложение N 2 к Правилам аккредитации юридических лиц для проведения проверки в целях принятия органами аттестации решения об аттестации сил обеспечения транспортной безопасности, а также для обработки персональных данных отдельных категорий лиц, принимаемых на работу, непосредственно связанную с обеспечением транспортной безопасности, или осуществляющих такую работу" (Собрание законодательства Российской Федерации, 2019, N 23, ст. 2958).</w:t>
      </w:r>
    </w:p>
    <w:p w14:paraId="1E5E837D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5. </w:t>
      </w:r>
      <w:hyperlink r:id="rId26">
        <w:r>
          <w:rPr>
            <w:color w:val="0000FF"/>
          </w:rPr>
          <w:t>Пункт 18</w:t>
        </w:r>
      </w:hyperlink>
      <w:r>
        <w:t xml:space="preserve"> изменений, которые вносятся в акты Правительства Российской Федерации в связи с принятием Федерального закона "О внесении изменений в Трудовой кодекс Российской Федерации в части формирования сведений о трудовой деятельности в электронном виде", утвержденных постановлением Правительства Российской Федерации от 10 июля 2020 г. N 1017 "О внесении изменений в некоторые акты Правительства Российской Федерации в связи с принятием Федерального закона "О внесении изменений в Трудовой кодекс Российской Федерации в части формирования сведений о трудовой деятельности в электронном виде" (Собрание законодательства Российской Федерации, 2020, N 30, ст. 4898).</w:t>
      </w:r>
    </w:p>
    <w:p w14:paraId="2AE70CA2" w14:textId="77777777" w:rsidR="00497F35" w:rsidRDefault="00497F35">
      <w:pPr>
        <w:pStyle w:val="ConsPlusNormal"/>
        <w:spacing w:before="220"/>
        <w:ind w:firstLine="540"/>
        <w:jc w:val="both"/>
      </w:pPr>
      <w:r>
        <w:t xml:space="preserve">6.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сентября 2020 г. N 1449 "О внесении изменений в Правила аккредитации юридических лиц для проведения оценки уязвимости объектов транспортной инфраструктуры и транспортных средств" (Собрание законодательства Российской Федерации, 2020, N 39, ст. 6041).</w:t>
      </w:r>
    </w:p>
    <w:p w14:paraId="7CDC5B7E" w14:textId="77777777" w:rsidR="00497F35" w:rsidRDefault="00497F35">
      <w:pPr>
        <w:pStyle w:val="ConsPlusNormal"/>
        <w:jc w:val="both"/>
      </w:pPr>
    </w:p>
    <w:p w14:paraId="2CAEFD44" w14:textId="77777777" w:rsidR="00497F35" w:rsidRDefault="00497F35">
      <w:pPr>
        <w:pStyle w:val="ConsPlusNormal"/>
        <w:jc w:val="both"/>
      </w:pPr>
    </w:p>
    <w:p w14:paraId="5036E35B" w14:textId="77777777" w:rsidR="00497F35" w:rsidRDefault="00497F3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29AE1BC" w14:textId="77777777" w:rsidR="00320939" w:rsidRDefault="00320939"/>
    <w:sectPr w:rsidR="00320939" w:rsidSect="0049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35"/>
    <w:rsid w:val="00320939"/>
    <w:rsid w:val="00432849"/>
    <w:rsid w:val="00497F35"/>
    <w:rsid w:val="008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CED6"/>
  <w15:chartTrackingRefBased/>
  <w15:docId w15:val="{706392CF-C0C8-43C6-9B93-347984F8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7F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F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F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F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F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F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F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F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F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F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7F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7F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7F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7F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7F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7F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7F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7F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7F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7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F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7F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7F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7F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7F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7F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7F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7F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7F3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97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497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97F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677&amp;dst=100144" TargetMode="External"/><Relationship Id="rId13" Type="http://schemas.openxmlformats.org/officeDocument/2006/relationships/hyperlink" Target="https://login.consultant.ru/link/?req=doc&amp;base=LAW&amp;n=456130" TargetMode="External"/><Relationship Id="rId18" Type="http://schemas.openxmlformats.org/officeDocument/2006/relationships/hyperlink" Target="https://login.consultant.ru/link/?req=doc&amp;base=LAW&amp;n=523865" TargetMode="External"/><Relationship Id="rId26" Type="http://schemas.openxmlformats.org/officeDocument/2006/relationships/hyperlink" Target="https://login.consultant.ru/link/?req=doc&amp;base=LAW&amp;n=425811&amp;dst=10005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3677&amp;dst=100144" TargetMode="External"/><Relationship Id="rId7" Type="http://schemas.openxmlformats.org/officeDocument/2006/relationships/hyperlink" Target="https://login.consultant.ru/link/?req=doc&amp;base=LAW&amp;n=503677" TargetMode="External"/><Relationship Id="rId12" Type="http://schemas.openxmlformats.org/officeDocument/2006/relationships/hyperlink" Target="https://login.consultant.ru/link/?req=doc&amp;base=LAW&amp;n=503677&amp;dst=51" TargetMode="External"/><Relationship Id="rId17" Type="http://schemas.openxmlformats.org/officeDocument/2006/relationships/hyperlink" Target="https://login.consultant.ru/link/?req=doc&amp;base=LAW&amp;n=503677&amp;dst=51" TargetMode="External"/><Relationship Id="rId25" Type="http://schemas.openxmlformats.org/officeDocument/2006/relationships/hyperlink" Target="https://login.consultant.ru/link/?req=doc&amp;base=LAW&amp;n=326225&amp;dst=1000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3677&amp;dst=100172" TargetMode="External"/><Relationship Id="rId20" Type="http://schemas.openxmlformats.org/officeDocument/2006/relationships/hyperlink" Target="https://login.consultant.ru/link/?req=doc&amp;base=LAW&amp;n=518477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1582&amp;dst=100101" TargetMode="External"/><Relationship Id="rId11" Type="http://schemas.openxmlformats.org/officeDocument/2006/relationships/hyperlink" Target="https://login.consultant.ru/link/?req=doc&amp;base=LAW&amp;n=503677&amp;dst=100172" TargetMode="External"/><Relationship Id="rId24" Type="http://schemas.openxmlformats.org/officeDocument/2006/relationships/hyperlink" Target="https://login.consultant.ru/link/?req=doc&amp;base=LAW&amp;n=208053" TargetMode="External"/><Relationship Id="rId5" Type="http://schemas.openxmlformats.org/officeDocument/2006/relationships/hyperlink" Target="https://login.consultant.ru/link/?req=doc&amp;base=LAW&amp;n=503677&amp;dst=100017" TargetMode="External"/><Relationship Id="rId15" Type="http://schemas.openxmlformats.org/officeDocument/2006/relationships/hyperlink" Target="https://login.consultant.ru/link/?req=doc&amp;base=LAW&amp;n=503677&amp;dst=100068" TargetMode="External"/><Relationship Id="rId23" Type="http://schemas.openxmlformats.org/officeDocument/2006/relationships/hyperlink" Target="https://login.consultant.ru/link/?req=doc&amp;base=LAW&amp;n=17472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3677&amp;dst=100068" TargetMode="External"/><Relationship Id="rId19" Type="http://schemas.openxmlformats.org/officeDocument/2006/relationships/hyperlink" Target="https://login.consultant.ru/link/?req=doc&amp;base=LAW&amp;n=51653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3677&amp;dst=105" TargetMode="External"/><Relationship Id="rId14" Type="http://schemas.openxmlformats.org/officeDocument/2006/relationships/hyperlink" Target="https://login.consultant.ru/link/?req=doc&amp;base=LAW&amp;n=503677&amp;dst=105" TargetMode="External"/><Relationship Id="rId22" Type="http://schemas.openxmlformats.org/officeDocument/2006/relationships/hyperlink" Target="https://login.consultant.ru/link/?req=doc&amp;base=LAW&amp;n=362858" TargetMode="External"/><Relationship Id="rId27" Type="http://schemas.openxmlformats.org/officeDocument/2006/relationships/hyperlink" Target="https://login.consultant.ru/link/?req=doc&amp;base=LAW&amp;n=3628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6189</Words>
  <Characters>35282</Characters>
  <Application>Microsoft Office Word</Application>
  <DocSecurity>0</DocSecurity>
  <Lines>294</Lines>
  <Paragraphs>82</Paragraphs>
  <ScaleCrop>false</ScaleCrop>
  <Company/>
  <LinksUpToDate>false</LinksUpToDate>
  <CharactersWithSpaces>41389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2026-02-12T09:05:00Z</dcterms:created>
  <dcterms:modified xsi:type="dcterms:W3CDTF">2026-02-12T09:06:00Z</dcterms:modified>
</cp:coreProperties>
</file>