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1D82" w14:textId="77777777" w:rsidR="00A05E9E" w:rsidRDefault="00A05E9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E56BA79" w14:textId="77777777" w:rsidR="00A05E9E" w:rsidRDefault="00A05E9E">
      <w:pPr>
        <w:pStyle w:val="ConsPlusNormal"/>
        <w:jc w:val="both"/>
        <w:outlineLvl w:val="0"/>
      </w:pPr>
    </w:p>
    <w:p w14:paraId="703CA147" w14:textId="77777777" w:rsidR="00A05E9E" w:rsidRDefault="00A05E9E">
      <w:pPr>
        <w:pStyle w:val="ConsPlusNormal"/>
        <w:outlineLvl w:val="0"/>
      </w:pPr>
      <w:r>
        <w:t>Зарегистрировано в Минюсте России 24 сентября 2021 г. N 65130</w:t>
      </w:r>
    </w:p>
    <w:p w14:paraId="6104069E" w14:textId="77777777" w:rsidR="00A05E9E" w:rsidRDefault="00A05E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7ED5E7" w14:textId="77777777" w:rsidR="00A05E9E" w:rsidRDefault="00A05E9E">
      <w:pPr>
        <w:pStyle w:val="ConsPlusNormal"/>
        <w:jc w:val="both"/>
      </w:pPr>
    </w:p>
    <w:p w14:paraId="06E0FE73" w14:textId="77777777" w:rsidR="00A05E9E" w:rsidRDefault="00A05E9E">
      <w:pPr>
        <w:pStyle w:val="ConsPlusTitle"/>
        <w:jc w:val="center"/>
      </w:pPr>
      <w:r>
        <w:t>МИНИСТЕРСТВО ТРАНСПОРТА РОССИЙСКОЙ ФЕДЕРАЦИИ</w:t>
      </w:r>
    </w:p>
    <w:p w14:paraId="008E3B40" w14:textId="77777777" w:rsidR="00A05E9E" w:rsidRDefault="00A05E9E">
      <w:pPr>
        <w:pStyle w:val="ConsPlusTitle"/>
        <w:jc w:val="center"/>
      </w:pPr>
    </w:p>
    <w:p w14:paraId="6B83C5F0" w14:textId="77777777" w:rsidR="00A05E9E" w:rsidRDefault="00A05E9E">
      <w:pPr>
        <w:pStyle w:val="ConsPlusTitle"/>
        <w:jc w:val="center"/>
      </w:pPr>
      <w:r>
        <w:t>ПРИКАЗ</w:t>
      </w:r>
    </w:p>
    <w:p w14:paraId="394D712A" w14:textId="77777777" w:rsidR="00A05E9E" w:rsidRDefault="00A05E9E">
      <w:pPr>
        <w:pStyle w:val="ConsPlusTitle"/>
        <w:jc w:val="center"/>
      </w:pPr>
      <w:r>
        <w:t>от 12 июля 2021 г. N 232</w:t>
      </w:r>
    </w:p>
    <w:p w14:paraId="6AFB29B4" w14:textId="77777777" w:rsidR="00A05E9E" w:rsidRDefault="00A05E9E">
      <w:pPr>
        <w:pStyle w:val="ConsPlusTitle"/>
        <w:jc w:val="center"/>
      </w:pPr>
    </w:p>
    <w:p w14:paraId="407BC93D" w14:textId="77777777" w:rsidR="00A05E9E" w:rsidRDefault="00A05E9E">
      <w:pPr>
        <w:pStyle w:val="ConsPlusTitle"/>
        <w:jc w:val="center"/>
      </w:pPr>
      <w:r>
        <w:t>ОБ УТВЕРЖДЕНИИ ПОРЯДКА</w:t>
      </w:r>
    </w:p>
    <w:p w14:paraId="67E403E5" w14:textId="77777777" w:rsidR="00A05E9E" w:rsidRDefault="00A05E9E">
      <w:pPr>
        <w:pStyle w:val="ConsPlusTitle"/>
        <w:jc w:val="center"/>
      </w:pPr>
      <w:r>
        <w:t>ПОДГОТОВКИ СИЛ ОБЕСПЕЧЕНИЯ ТРАНСПОРТНОЙ БЕЗОПАСНОСТИ</w:t>
      </w:r>
    </w:p>
    <w:p w14:paraId="3176671F" w14:textId="77777777" w:rsidR="00A05E9E" w:rsidRDefault="00A05E9E">
      <w:pPr>
        <w:pStyle w:val="ConsPlusNormal"/>
        <w:jc w:val="both"/>
      </w:pPr>
    </w:p>
    <w:p w14:paraId="265EDE90" w14:textId="77777777" w:rsidR="00A05E9E" w:rsidRDefault="00A05E9E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2 статьи 5</w:t>
        </w:r>
      </w:hyperlink>
      <w:r>
        <w:t xml:space="preserve"> и </w:t>
      </w:r>
      <w:hyperlink r:id="rId6">
        <w:r>
          <w:rPr>
            <w:color w:val="0000FF"/>
          </w:rPr>
          <w:t>частью 1 статьи 12.1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30, ст. 4134, N 31, ст. 4429), </w:t>
      </w:r>
      <w:hyperlink r:id="rId7">
        <w:r>
          <w:rPr>
            <w:color w:val="0000FF"/>
          </w:rPr>
          <w:t>пунктом 1</w:t>
        </w:r>
      </w:hyperlink>
      <w:r>
        <w:t xml:space="preserve"> и </w:t>
      </w:r>
      <w:hyperlink r:id="rId8">
        <w:r>
          <w:rPr>
            <w:color w:val="0000FF"/>
          </w:rPr>
          <w:t>подпунктом 5.2.54(1)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2014, N 30, ст. 4311; 2019, N 1, ст. 10), приказываю:</w:t>
      </w:r>
    </w:p>
    <w:p w14:paraId="208D0D09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Порядок</w:t>
        </w:r>
      </w:hyperlink>
      <w:r>
        <w:t xml:space="preserve"> подготовки сил обеспечения транспортной безопасности.</w:t>
      </w:r>
    </w:p>
    <w:p w14:paraId="5E39DA20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31 июля 2014 г. N 212 "Об утверждении Порядка подготовки сил обеспечения транспортной безопасности" (зарегистрирован Минюстом России 5 сентября 2014 г., регистрационный N 33979).</w:t>
      </w:r>
    </w:p>
    <w:p w14:paraId="6C71DEE1" w14:textId="77777777" w:rsidR="00A05E9E" w:rsidRDefault="00A05E9E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3. Настоящий приказ вступает в силу с 1 марта 2022 г., за исключением </w:t>
      </w:r>
      <w:hyperlink w:anchor="P65">
        <w:r>
          <w:rPr>
            <w:color w:val="0000FF"/>
          </w:rPr>
          <w:t>абзаца пятого пункта 8</w:t>
        </w:r>
      </w:hyperlink>
      <w:r>
        <w:t xml:space="preserve"> Порядка подготовки сил обеспечения транспортной безопасности, который вступает в силу с 1 сентября 2023 г.</w:t>
      </w:r>
    </w:p>
    <w:p w14:paraId="67805519" w14:textId="77777777" w:rsidR="00A05E9E" w:rsidRDefault="00A05E9E">
      <w:pPr>
        <w:pStyle w:val="ConsPlusNormal"/>
        <w:spacing w:before="220"/>
        <w:ind w:firstLine="540"/>
        <w:jc w:val="both"/>
      </w:pPr>
      <w:r>
        <w:t>4. Настоящий приказ действует до 1 марта 2028 г.</w:t>
      </w:r>
    </w:p>
    <w:p w14:paraId="414D878F" w14:textId="77777777" w:rsidR="00A05E9E" w:rsidRDefault="00A05E9E">
      <w:pPr>
        <w:pStyle w:val="ConsPlusNormal"/>
        <w:jc w:val="both"/>
      </w:pPr>
    </w:p>
    <w:p w14:paraId="56564CDE" w14:textId="77777777" w:rsidR="00A05E9E" w:rsidRDefault="00A05E9E">
      <w:pPr>
        <w:pStyle w:val="ConsPlusNormal"/>
        <w:jc w:val="right"/>
      </w:pPr>
      <w:r>
        <w:t>Министр</w:t>
      </w:r>
    </w:p>
    <w:p w14:paraId="47CFCB45" w14:textId="77777777" w:rsidR="00A05E9E" w:rsidRDefault="00A05E9E">
      <w:pPr>
        <w:pStyle w:val="ConsPlusNormal"/>
        <w:jc w:val="right"/>
      </w:pPr>
      <w:r>
        <w:t>В.Г.САВЕЛЬЕВ</w:t>
      </w:r>
    </w:p>
    <w:p w14:paraId="09B6021E" w14:textId="77777777" w:rsidR="00A05E9E" w:rsidRDefault="00A05E9E">
      <w:pPr>
        <w:pStyle w:val="ConsPlusNormal"/>
        <w:jc w:val="both"/>
      </w:pPr>
    </w:p>
    <w:p w14:paraId="267BE987" w14:textId="77777777" w:rsidR="00A05E9E" w:rsidRDefault="00A05E9E">
      <w:pPr>
        <w:pStyle w:val="ConsPlusNormal"/>
        <w:jc w:val="both"/>
      </w:pPr>
    </w:p>
    <w:p w14:paraId="7ABAB575" w14:textId="77777777" w:rsidR="00A05E9E" w:rsidRDefault="00A05E9E">
      <w:pPr>
        <w:pStyle w:val="ConsPlusNormal"/>
        <w:jc w:val="both"/>
      </w:pPr>
    </w:p>
    <w:p w14:paraId="67D04C67" w14:textId="77777777" w:rsidR="00A05E9E" w:rsidRDefault="00A05E9E">
      <w:pPr>
        <w:pStyle w:val="ConsPlusNormal"/>
        <w:jc w:val="both"/>
      </w:pPr>
    </w:p>
    <w:p w14:paraId="3D0FF1D8" w14:textId="77777777" w:rsidR="00A05E9E" w:rsidRDefault="00A05E9E">
      <w:pPr>
        <w:pStyle w:val="ConsPlusNormal"/>
        <w:jc w:val="both"/>
      </w:pPr>
    </w:p>
    <w:p w14:paraId="27BDD0EC" w14:textId="77777777" w:rsidR="00A05E9E" w:rsidRDefault="00A05E9E">
      <w:pPr>
        <w:pStyle w:val="ConsPlusNormal"/>
        <w:jc w:val="right"/>
        <w:outlineLvl w:val="0"/>
      </w:pPr>
      <w:r>
        <w:t>Утвержден</w:t>
      </w:r>
    </w:p>
    <w:p w14:paraId="3804C554" w14:textId="77777777" w:rsidR="00A05E9E" w:rsidRDefault="00A05E9E">
      <w:pPr>
        <w:pStyle w:val="ConsPlusNormal"/>
        <w:jc w:val="right"/>
      </w:pPr>
      <w:r>
        <w:t>приказом Министерства транспорта</w:t>
      </w:r>
    </w:p>
    <w:p w14:paraId="2A12E7F5" w14:textId="77777777" w:rsidR="00A05E9E" w:rsidRDefault="00A05E9E">
      <w:pPr>
        <w:pStyle w:val="ConsPlusNormal"/>
        <w:jc w:val="right"/>
      </w:pPr>
      <w:r>
        <w:t>Российской Федерации</w:t>
      </w:r>
    </w:p>
    <w:p w14:paraId="32595D93" w14:textId="77777777" w:rsidR="00A05E9E" w:rsidRDefault="00A05E9E">
      <w:pPr>
        <w:pStyle w:val="ConsPlusNormal"/>
        <w:jc w:val="right"/>
      </w:pPr>
      <w:r>
        <w:t>от 12 июля 2021 г. N 232</w:t>
      </w:r>
    </w:p>
    <w:p w14:paraId="29679364" w14:textId="77777777" w:rsidR="00A05E9E" w:rsidRDefault="00A05E9E">
      <w:pPr>
        <w:pStyle w:val="ConsPlusNormal"/>
        <w:jc w:val="both"/>
      </w:pPr>
    </w:p>
    <w:p w14:paraId="058E25A5" w14:textId="77777777" w:rsidR="00A05E9E" w:rsidRDefault="00A05E9E">
      <w:pPr>
        <w:pStyle w:val="ConsPlusTitle"/>
        <w:jc w:val="center"/>
      </w:pPr>
      <w:bookmarkStart w:id="1" w:name="P30"/>
      <w:bookmarkEnd w:id="1"/>
      <w:r>
        <w:t>ПОРЯДОК</w:t>
      </w:r>
    </w:p>
    <w:p w14:paraId="3946D4E7" w14:textId="77777777" w:rsidR="00A05E9E" w:rsidRDefault="00A05E9E">
      <w:pPr>
        <w:pStyle w:val="ConsPlusTitle"/>
        <w:jc w:val="center"/>
      </w:pPr>
      <w:r>
        <w:t>ПОДГОТОВКИ СИЛ ОБЕСПЕЧЕНИЯ ТРАНСПОРТНОЙ БЕЗОПАСНОСТИ</w:t>
      </w:r>
    </w:p>
    <w:p w14:paraId="6D6270F7" w14:textId="77777777" w:rsidR="00A05E9E" w:rsidRDefault="00A05E9E">
      <w:pPr>
        <w:pStyle w:val="ConsPlusNormal"/>
        <w:jc w:val="both"/>
      </w:pPr>
    </w:p>
    <w:p w14:paraId="7494A5C5" w14:textId="77777777" w:rsidR="00A05E9E" w:rsidRDefault="00A05E9E">
      <w:pPr>
        <w:pStyle w:val="ConsPlusNormal"/>
        <w:ind w:firstLine="540"/>
        <w:jc w:val="both"/>
      </w:pPr>
      <w:r>
        <w:t xml:space="preserve">1. Порядок подготовки сил обеспечения транспортной безопасности устанавливает правила подготовки сил обеспечения транспортной безопасности, а также персонала специализированных организаций, непосредственно осуществляющих оценку уязвимости объектов транспортной безопасности и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судов ледокольного флота, используемых для </w:t>
      </w:r>
      <w:r>
        <w:lastRenderedPageBreak/>
        <w:t>проводки по морским путям (далее - подготовка), а также требования к учебно-тренажерной базе, в том числе тренажерам &lt;1&gt;.</w:t>
      </w:r>
    </w:p>
    <w:p w14:paraId="05A86218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7C7D902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Часть 4 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ст. 7598; 2014, N 6, ст. 566).</w:t>
      </w:r>
    </w:p>
    <w:p w14:paraId="38DCF499" w14:textId="77777777" w:rsidR="00A05E9E" w:rsidRDefault="00A05E9E">
      <w:pPr>
        <w:pStyle w:val="ConsPlusNormal"/>
        <w:jc w:val="both"/>
      </w:pPr>
    </w:p>
    <w:p w14:paraId="0FA06761" w14:textId="77777777" w:rsidR="00A05E9E" w:rsidRDefault="00A05E9E">
      <w:pPr>
        <w:pStyle w:val="ConsPlusNormal"/>
        <w:ind w:firstLine="540"/>
        <w:jc w:val="both"/>
      </w:pPr>
      <w:r>
        <w:t>2. Подготовка направлена на приобретение обучающимися знаний, умений и навыков, необходимых для выполнения работ, непосредственно связанных с обеспечением транспортной безопасности, требования к которым установлены законодательством Российской Федерации о транспортной безопасности.</w:t>
      </w:r>
    </w:p>
    <w:p w14:paraId="17AAA6E5" w14:textId="77777777" w:rsidR="00A05E9E" w:rsidRDefault="00A05E9E">
      <w:pPr>
        <w:pStyle w:val="ConsPlusNormal"/>
        <w:spacing w:before="220"/>
        <w:ind w:firstLine="540"/>
        <w:jc w:val="both"/>
      </w:pPr>
      <w:r>
        <w:t>3. Подготовка осуществляется по основным программам профессионального обучения и дополнительным профессиональным программам (далее - образовательная программа) &lt;2&gt;. Реализация образовательных программ включает в себя теоретическую, тренажерную и практическую подготовку &lt;3&gt;.</w:t>
      </w:r>
    </w:p>
    <w:p w14:paraId="08D14A94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026C9C2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>
        <w:r>
          <w:rPr>
            <w:color w:val="0000FF"/>
          </w:rPr>
          <w:t>Часть 1 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ст. 7598; 2014, N 6, ст. 566).</w:t>
      </w:r>
    </w:p>
    <w:p w14:paraId="4B1707F2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>
        <w:r>
          <w:rPr>
            <w:color w:val="0000FF"/>
          </w:rPr>
          <w:t>Часть 3 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ст. 7598; 2014, N 6, ст. 566).</w:t>
      </w:r>
    </w:p>
    <w:p w14:paraId="4D989B0A" w14:textId="77777777" w:rsidR="00A05E9E" w:rsidRDefault="00A05E9E">
      <w:pPr>
        <w:pStyle w:val="ConsPlusNormal"/>
        <w:jc w:val="both"/>
      </w:pPr>
    </w:p>
    <w:p w14:paraId="7280BD73" w14:textId="77777777" w:rsidR="00A05E9E" w:rsidRDefault="00A05E9E">
      <w:pPr>
        <w:pStyle w:val="ConsPlusNormal"/>
        <w:ind w:firstLine="540"/>
        <w:jc w:val="both"/>
      </w:pPr>
      <w:r>
        <w:t>4. Соответствующие образовательные программы разрабатываются организацией, осуществляющей образовательную деятельность (далее - образовательная организация), на основании типовых основных программ профессионального обучения и типовых дополнительных профессиональных программ в области подготовки сил обеспечения транспортной безопасности &lt;4&gt;.</w:t>
      </w:r>
    </w:p>
    <w:p w14:paraId="4FF0D76B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584FA69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3">
        <w:r>
          <w:rPr>
            <w:color w:val="0000FF"/>
          </w:rPr>
          <w:t>Часть 2 статьи 85.1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ст. 7598; 2014, N 6, ст. 566).</w:t>
      </w:r>
    </w:p>
    <w:p w14:paraId="3987867B" w14:textId="77777777" w:rsidR="00A05E9E" w:rsidRDefault="00A05E9E">
      <w:pPr>
        <w:pStyle w:val="ConsPlusNormal"/>
        <w:jc w:val="both"/>
      </w:pPr>
    </w:p>
    <w:p w14:paraId="1F3EEB96" w14:textId="77777777" w:rsidR="00A05E9E" w:rsidRDefault="00A05E9E">
      <w:pPr>
        <w:pStyle w:val="ConsPlusNormal"/>
        <w:ind w:firstLine="540"/>
        <w:jc w:val="both"/>
      </w:pPr>
      <w:r>
        <w:t>5. Подготовка по основным программам профессионального обучения и разработка типовых основных программ профессионального обучения осуществляются при условии включения работников подразделения транспортной безопасности из числа отдельных категорий сил обеспечения транспортной безопасности в перечень профессий рабочих, должностей служащих, по которым осуществляется профессиональное обучение,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&lt;5&gt;.</w:t>
      </w:r>
    </w:p>
    <w:p w14:paraId="4BE0973C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216A60D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4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14:paraId="39ECFE9D" w14:textId="77777777" w:rsidR="00A05E9E" w:rsidRDefault="00A05E9E">
      <w:pPr>
        <w:pStyle w:val="ConsPlusNormal"/>
        <w:jc w:val="both"/>
      </w:pPr>
    </w:p>
    <w:p w14:paraId="53F0A839" w14:textId="77777777" w:rsidR="00A05E9E" w:rsidRDefault="00A05E9E">
      <w:pPr>
        <w:pStyle w:val="ConsPlusNormal"/>
        <w:ind w:firstLine="540"/>
        <w:jc w:val="both"/>
      </w:pPr>
      <w:r>
        <w:t xml:space="preserve">6. При разработке дополнительной профессиональной программы образовательная </w:t>
      </w:r>
      <w:r>
        <w:lastRenderedPageBreak/>
        <w:t>организация учитывает потребности лица, организации, по инициативе которых осуществляется дополнительное профессиональное образование &lt;6&gt;, в том числе объединение аналогичных дисциплин (модулей) при подготовке обучающихся по нескольким типовым дополнительным профессиональным программам в области подготовки сил обеспечения транспортной безопасности.</w:t>
      </w:r>
    </w:p>
    <w:p w14:paraId="527285B9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0E80DD15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5">
        <w:r>
          <w:rPr>
            <w:color w:val="0000FF"/>
          </w:rPr>
          <w:t>Часть 6 статьи 76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14:paraId="00AE1E10" w14:textId="77777777" w:rsidR="00A05E9E" w:rsidRDefault="00A05E9E">
      <w:pPr>
        <w:pStyle w:val="ConsPlusNormal"/>
        <w:jc w:val="both"/>
      </w:pPr>
    </w:p>
    <w:p w14:paraId="32C3FE77" w14:textId="77777777" w:rsidR="00A05E9E" w:rsidRDefault="00A05E9E">
      <w:pPr>
        <w:pStyle w:val="ConsPlusNormal"/>
        <w:ind w:firstLine="540"/>
        <w:jc w:val="both"/>
      </w:pPr>
      <w:r>
        <w:t>7. Формы обучения и сроки освоения дополнительных профессиональных программ определяются образовательной программой и (или) договором об образовании &lt;7&gt;.</w:t>
      </w:r>
    </w:p>
    <w:p w14:paraId="2405ECFB" w14:textId="77777777" w:rsidR="00A05E9E" w:rsidRDefault="00A05E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2611EAF" w14:textId="77777777" w:rsidR="00A05E9E" w:rsidRDefault="00A05E9E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6">
        <w:r>
          <w:rPr>
            <w:color w:val="0000FF"/>
          </w:rPr>
          <w:t>Часть 13 статьи 76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14:paraId="32E2D1F7" w14:textId="77777777" w:rsidR="00A05E9E" w:rsidRDefault="00A05E9E">
      <w:pPr>
        <w:pStyle w:val="ConsPlusNormal"/>
        <w:jc w:val="both"/>
      </w:pPr>
    </w:p>
    <w:p w14:paraId="429DBD45" w14:textId="77777777" w:rsidR="00A05E9E" w:rsidRDefault="00A05E9E">
      <w:pPr>
        <w:pStyle w:val="ConsPlusNormal"/>
        <w:ind w:firstLine="540"/>
        <w:jc w:val="both"/>
      </w:pPr>
      <w:r>
        <w:t>8. Образовательные организации при реализации программ должны иметь учебно-тренажерную базу, в том числе тренажеры.</w:t>
      </w:r>
    </w:p>
    <w:p w14:paraId="3872DBAB" w14:textId="77777777" w:rsidR="00A05E9E" w:rsidRDefault="00A05E9E">
      <w:pPr>
        <w:pStyle w:val="ConsPlusNormal"/>
        <w:spacing w:before="220"/>
        <w:ind w:firstLine="540"/>
        <w:jc w:val="both"/>
      </w:pPr>
      <w:r>
        <w:t>Тренажеры должны обеспечивать имитацию действий.</w:t>
      </w:r>
    </w:p>
    <w:p w14:paraId="2961F7F4" w14:textId="77777777" w:rsidR="00A05E9E" w:rsidRDefault="00A05E9E">
      <w:pPr>
        <w:pStyle w:val="ConsPlusNormal"/>
        <w:spacing w:before="220"/>
        <w:ind w:firstLine="540"/>
        <w:jc w:val="both"/>
      </w:pPr>
      <w:r>
        <w:t>Учебно-тренажерная база должна обеспечивать работу в следующих режимах:</w:t>
      </w:r>
    </w:p>
    <w:p w14:paraId="2E721466" w14:textId="77777777" w:rsidR="00A05E9E" w:rsidRDefault="00A05E9E">
      <w:pPr>
        <w:pStyle w:val="ConsPlusNormal"/>
        <w:spacing w:before="220"/>
        <w:ind w:firstLine="540"/>
        <w:jc w:val="both"/>
      </w:pPr>
      <w:r>
        <w:t>обучения;</w:t>
      </w:r>
    </w:p>
    <w:p w14:paraId="69854ED7" w14:textId="77777777" w:rsidR="00A05E9E" w:rsidRDefault="00A05E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05E9E" w14:paraId="7968330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7A61" w14:textId="77777777" w:rsidR="00A05E9E" w:rsidRDefault="00A05E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9A0C6" w14:textId="77777777" w:rsidR="00A05E9E" w:rsidRDefault="00A05E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63994FD" w14:textId="77777777" w:rsidR="00A05E9E" w:rsidRDefault="00A05E9E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A156534" w14:textId="77777777" w:rsidR="00A05E9E" w:rsidRDefault="00A05E9E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5 п. 8 </w:t>
            </w:r>
            <w:hyperlink w:anchor="P15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7E0A" w14:textId="77777777" w:rsidR="00A05E9E" w:rsidRDefault="00A05E9E">
            <w:pPr>
              <w:pStyle w:val="ConsPlusNormal"/>
            </w:pPr>
          </w:p>
        </w:tc>
      </w:tr>
    </w:tbl>
    <w:p w14:paraId="2D7A74E0" w14:textId="77777777" w:rsidR="00A05E9E" w:rsidRDefault="00A05E9E">
      <w:pPr>
        <w:pStyle w:val="ConsPlusNormal"/>
        <w:spacing w:before="280"/>
        <w:ind w:firstLine="540"/>
        <w:jc w:val="both"/>
      </w:pPr>
      <w:bookmarkStart w:id="2" w:name="P65"/>
      <w:bookmarkEnd w:id="2"/>
      <w:r>
        <w:t>проверки знаний.</w:t>
      </w:r>
    </w:p>
    <w:p w14:paraId="4DE28D6A" w14:textId="77777777" w:rsidR="00A05E9E" w:rsidRDefault="00A05E9E">
      <w:pPr>
        <w:pStyle w:val="ConsPlusNormal"/>
        <w:spacing w:before="220"/>
        <w:ind w:firstLine="540"/>
        <w:jc w:val="both"/>
      </w:pPr>
      <w:r>
        <w:t>Образовательной организации следует использовать при подготовке обучающихся в качестве работников, осуществляющих:</w:t>
      </w:r>
    </w:p>
    <w:p w14:paraId="075805C3" w14:textId="77777777" w:rsidR="00A05E9E" w:rsidRDefault="00A05E9E">
      <w:pPr>
        <w:pStyle w:val="ConsPlusNormal"/>
        <w:spacing w:before="220"/>
        <w:ind w:firstLine="540"/>
        <w:jc w:val="both"/>
      </w:pPr>
      <w:r>
        <w:t>досмотр, дополнительный досмотр и повторный досмотр в целях обеспечения транспортной безопасности, - тренажеры, имитирующие объекты досмотра, для процедуры досмотра ручным контактным способом физических лиц - манекены;</w:t>
      </w:r>
    </w:p>
    <w:p w14:paraId="56E1ACAE" w14:textId="77777777" w:rsidR="00A05E9E" w:rsidRDefault="00A05E9E">
      <w:pPr>
        <w:pStyle w:val="ConsPlusNormal"/>
        <w:spacing w:before="220"/>
        <w:ind w:firstLine="540"/>
        <w:jc w:val="both"/>
      </w:pPr>
      <w:r>
        <w:t>управление техническими средствами обеспечения транспортной безопасности - тренажеры (макеты), имитирующие системы и средства сигнализации, контроля доступа, видеонаблюдения, аудио- и видеозаписи, связи, оповещения, сбора, обработки, приема и передачи информации.</w:t>
      </w:r>
    </w:p>
    <w:p w14:paraId="2AAA7ACF" w14:textId="77777777" w:rsidR="00A05E9E" w:rsidRDefault="00A05E9E">
      <w:pPr>
        <w:pStyle w:val="ConsPlusNormal"/>
        <w:spacing w:before="220"/>
        <w:ind w:firstLine="540"/>
        <w:jc w:val="both"/>
      </w:pPr>
      <w:r>
        <w:t>При подготовке по программам допускается использование в качестве тренажеров технических средств обеспечения транспортной безопасности, применяемых для обеспечения транспортной безопасности.</w:t>
      </w:r>
    </w:p>
    <w:p w14:paraId="69362ABE" w14:textId="77777777" w:rsidR="00A05E9E" w:rsidRDefault="00A05E9E">
      <w:pPr>
        <w:pStyle w:val="ConsPlusNormal"/>
        <w:jc w:val="both"/>
      </w:pPr>
    </w:p>
    <w:p w14:paraId="5E12A92B" w14:textId="77777777" w:rsidR="00A05E9E" w:rsidRDefault="00A05E9E">
      <w:pPr>
        <w:pStyle w:val="ConsPlusNormal"/>
        <w:jc w:val="both"/>
      </w:pPr>
    </w:p>
    <w:p w14:paraId="0CF0B0EA" w14:textId="77777777" w:rsidR="00A05E9E" w:rsidRDefault="00A05E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4F8AD5F" w14:textId="77777777" w:rsidR="00320939" w:rsidRDefault="00320939"/>
    <w:sectPr w:rsidR="00320939" w:rsidSect="00A05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9E"/>
    <w:rsid w:val="00320939"/>
    <w:rsid w:val="00432849"/>
    <w:rsid w:val="00A05E9E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BE053"/>
  <w15:chartTrackingRefBased/>
  <w15:docId w15:val="{5EBFFC4B-75DE-4FB5-B49A-C4E4D224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E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E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E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E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E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E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E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E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E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E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E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E9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05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05E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05E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6325&amp;dst=100279" TargetMode="External"/><Relationship Id="rId13" Type="http://schemas.openxmlformats.org/officeDocument/2006/relationships/hyperlink" Target="https://login.consultant.ru/link/?req=doc&amp;base=LAW&amp;n=510818&amp;dst=1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6325&amp;dst=86" TargetMode="External"/><Relationship Id="rId12" Type="http://schemas.openxmlformats.org/officeDocument/2006/relationships/hyperlink" Target="https://login.consultant.ru/link/?req=doc&amp;base=LAW&amp;n=510818&amp;dst=12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0818&amp;dst=101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61" TargetMode="External"/><Relationship Id="rId11" Type="http://schemas.openxmlformats.org/officeDocument/2006/relationships/hyperlink" Target="https://login.consultant.ru/link/?req=doc&amp;base=LAW&amp;n=510818&amp;dst=8" TargetMode="External"/><Relationship Id="rId5" Type="http://schemas.openxmlformats.org/officeDocument/2006/relationships/hyperlink" Target="https://login.consultant.ru/link/?req=doc&amp;base=LAW&amp;n=503677&amp;dst=105" TargetMode="External"/><Relationship Id="rId15" Type="http://schemas.openxmlformats.org/officeDocument/2006/relationships/hyperlink" Target="https://login.consultant.ru/link/?req=doc&amp;base=LAW&amp;n=510818&amp;dst=101010" TargetMode="External"/><Relationship Id="rId10" Type="http://schemas.openxmlformats.org/officeDocument/2006/relationships/hyperlink" Target="https://login.consultant.ru/link/?req=doc&amp;base=LAW&amp;n=510818&amp;dst=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68566" TargetMode="External"/><Relationship Id="rId14" Type="http://schemas.openxmlformats.org/officeDocument/2006/relationships/hyperlink" Target="https://login.consultant.ru/link/?req=doc&amp;base=LAW&amp;n=510818&amp;dst=4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6969</Characters>
  <Application>Microsoft Office Word</Application>
  <DocSecurity>0</DocSecurity>
  <Lines>58</Lines>
  <Paragraphs>16</Paragraphs>
  <ScaleCrop>false</ScaleCrop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2026-02-12T09:24:00Z</dcterms:created>
  <dcterms:modified xsi:type="dcterms:W3CDTF">2026-02-12T09:24:00Z</dcterms:modified>
</cp:coreProperties>
</file>